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64D1" w14:textId="24759826" w:rsidR="00696FFF" w:rsidRPr="00696FFF" w:rsidRDefault="00696FFF" w:rsidP="00492CC6">
      <w:pPr>
        <w:jc w:val="both"/>
        <w:rPr>
          <w:b/>
          <w:u w:val="single"/>
        </w:rPr>
      </w:pPr>
      <w:r w:rsidRPr="00696FFF">
        <w:rPr>
          <w:b/>
          <w:u w:val="single"/>
        </w:rPr>
        <w:t xml:space="preserve">Requisitos Generales de los Proyectos Habitacionales </w:t>
      </w:r>
    </w:p>
    <w:p w14:paraId="4E5AA90B" w14:textId="77777777" w:rsidR="00696FFF" w:rsidRPr="00696FFF" w:rsidRDefault="00696FFF" w:rsidP="00492CC6">
      <w:pPr>
        <w:jc w:val="both"/>
      </w:pPr>
    </w:p>
    <w:p w14:paraId="33F10BF7" w14:textId="1841B737" w:rsidR="00F564C8" w:rsidRPr="00A43B87" w:rsidRDefault="00F564C8" w:rsidP="00492CC6">
      <w:pPr>
        <w:jc w:val="both"/>
        <w:rPr>
          <w:szCs w:val="24"/>
        </w:rPr>
      </w:pPr>
      <w:r w:rsidRPr="00A43B87">
        <w:rPr>
          <w:szCs w:val="24"/>
        </w:rPr>
        <w:t>El proyecto a desarrollar debe ser concebido bajo la lógica de un barrio integrado con</w:t>
      </w:r>
      <w:r w:rsidR="003C616A" w:rsidRPr="00A43B87">
        <w:rPr>
          <w:szCs w:val="24"/>
        </w:rPr>
        <w:t xml:space="preserve"> </w:t>
      </w:r>
      <w:r w:rsidRPr="00A43B87">
        <w:rPr>
          <w:szCs w:val="24"/>
        </w:rPr>
        <w:t>características y atributos únicos, el cual debe dar respuesta a la condición de</w:t>
      </w:r>
      <w:r w:rsidR="003C616A" w:rsidRPr="00A43B87">
        <w:rPr>
          <w:szCs w:val="24"/>
        </w:rPr>
        <w:t xml:space="preserve"> </w:t>
      </w:r>
      <w:r w:rsidRPr="00A43B87">
        <w:rPr>
          <w:szCs w:val="24"/>
        </w:rPr>
        <w:t>emplazamiento del lote colindante con dos vías de categorías urbanas</w:t>
      </w:r>
      <w:r w:rsidR="003C616A" w:rsidRPr="00A43B87">
        <w:rPr>
          <w:szCs w:val="24"/>
        </w:rPr>
        <w:t xml:space="preserve"> </w:t>
      </w:r>
      <w:r w:rsidRPr="00A43B87">
        <w:rPr>
          <w:szCs w:val="24"/>
        </w:rPr>
        <w:t>diferentes. Así, se espera que hacia el frente de Av. Costanera Norte se proyecte</w:t>
      </w:r>
      <w:r w:rsidR="003C616A" w:rsidRPr="00A43B87">
        <w:rPr>
          <w:szCs w:val="24"/>
        </w:rPr>
        <w:t xml:space="preserve"> </w:t>
      </w:r>
      <w:r w:rsidRPr="00A43B87">
        <w:rPr>
          <w:szCs w:val="24"/>
        </w:rPr>
        <w:t xml:space="preserve">una imagen urbana que incorpore mix de usos y considere un frente orientado al peatón; hacia Calle </w:t>
      </w:r>
      <w:r w:rsidR="00821EFE" w:rsidRPr="00A43B87">
        <w:rPr>
          <w:szCs w:val="24"/>
        </w:rPr>
        <w:t xml:space="preserve">Andrés Bello </w:t>
      </w:r>
      <w:r w:rsidRPr="00A43B87">
        <w:rPr>
          <w:szCs w:val="24"/>
        </w:rPr>
        <w:t>se espera una condición más residencial.</w:t>
      </w:r>
    </w:p>
    <w:p w14:paraId="53BF721C" w14:textId="03D298CA" w:rsidR="00F564C8" w:rsidRPr="00A43B87" w:rsidRDefault="00F564C8" w:rsidP="00492CC6">
      <w:pPr>
        <w:jc w:val="both"/>
        <w:rPr>
          <w:szCs w:val="24"/>
        </w:rPr>
      </w:pPr>
      <w:r w:rsidRPr="00A43B87">
        <w:rPr>
          <w:szCs w:val="24"/>
        </w:rPr>
        <w:t xml:space="preserve">A </w:t>
      </w:r>
      <w:r w:rsidR="00DB5118" w:rsidRPr="00A43B87">
        <w:rPr>
          <w:szCs w:val="24"/>
        </w:rPr>
        <w:t>continuación, se detallan los 22</w:t>
      </w:r>
      <w:r w:rsidRPr="00A43B87">
        <w:rPr>
          <w:szCs w:val="24"/>
        </w:rPr>
        <w:t xml:space="preserve"> requisitos generales de carácter obligatorio que</w:t>
      </w:r>
      <w:r w:rsidR="003C616A" w:rsidRPr="00A43B87">
        <w:rPr>
          <w:szCs w:val="24"/>
        </w:rPr>
        <w:t xml:space="preserve"> </w:t>
      </w:r>
      <w:r w:rsidRPr="00A43B87">
        <w:rPr>
          <w:szCs w:val="24"/>
        </w:rPr>
        <w:t>deben ser considerados para el desarrollo de la propuesta. Estos se agrupan en 5 grandes temas:</w:t>
      </w:r>
    </w:p>
    <w:p w14:paraId="029C7250" w14:textId="7219D129" w:rsidR="006B788B" w:rsidRDefault="00F564C8" w:rsidP="00492CC6">
      <w:pPr>
        <w:jc w:val="both"/>
        <w:rPr>
          <w:szCs w:val="24"/>
        </w:rPr>
      </w:pPr>
      <w:r w:rsidRPr="00A43B87">
        <w:rPr>
          <w:szCs w:val="24"/>
        </w:rPr>
        <w:t>Coherencia con el Plan Maestro, Cohesión Social, Perspectiva de Género, Sostenibilidad Ambiental y Vivienda</w:t>
      </w:r>
      <w:r w:rsidR="00821EFE" w:rsidRPr="00A43B87">
        <w:rPr>
          <w:szCs w:val="24"/>
        </w:rPr>
        <w:t>, Administración y Copropiedad</w:t>
      </w:r>
      <w:r w:rsidRPr="00A43B87">
        <w:rPr>
          <w:szCs w:val="24"/>
        </w:rPr>
        <w:t xml:space="preserve">. El cumplimiento de cada uno de dichos requisitos es de carácter obligatorio. </w:t>
      </w:r>
    </w:p>
    <w:p w14:paraId="637A1265" w14:textId="77777777" w:rsidR="005B774D" w:rsidRPr="006B788B" w:rsidRDefault="005B774D" w:rsidP="00492CC6">
      <w:pPr>
        <w:jc w:val="both"/>
        <w:rPr>
          <w:szCs w:val="24"/>
        </w:rPr>
      </w:pPr>
    </w:p>
    <w:p w14:paraId="5DA7EAF7" w14:textId="1E703704" w:rsidR="00C2561F" w:rsidRPr="00696FFF" w:rsidRDefault="00696FFF" w:rsidP="00492CC6">
      <w:pPr>
        <w:pStyle w:val="Prrafodelista"/>
        <w:numPr>
          <w:ilvl w:val="0"/>
          <w:numId w:val="3"/>
        </w:numPr>
        <w:jc w:val="both"/>
        <w:rPr>
          <w:rStyle w:val="Textoennegrita"/>
        </w:rPr>
      </w:pPr>
      <w:r w:rsidRPr="00696FFF">
        <w:rPr>
          <w:rStyle w:val="Textoennegrita"/>
        </w:rPr>
        <w:t>COHERENCIA CON EL PLAN MAESTRO</w:t>
      </w:r>
    </w:p>
    <w:p w14:paraId="7A75AC65" w14:textId="724A7051" w:rsidR="00C2561F" w:rsidRPr="00A43B87" w:rsidRDefault="00C2561F" w:rsidP="00492CC6">
      <w:pPr>
        <w:jc w:val="both"/>
        <w:rPr>
          <w:szCs w:val="24"/>
        </w:rPr>
      </w:pPr>
      <w:r w:rsidRPr="00A80AFE">
        <w:rPr>
          <w:szCs w:val="24"/>
        </w:rPr>
        <w:t>Se incentiva el desarrollo de proyectos que consideren las estrategias generales del Plan Maest</w:t>
      </w:r>
      <w:r w:rsidR="00A80AFE" w:rsidRPr="00A80AFE">
        <w:rPr>
          <w:szCs w:val="24"/>
        </w:rPr>
        <w:t>r</w:t>
      </w:r>
      <w:r w:rsidR="00815A22">
        <w:rPr>
          <w:szCs w:val="24"/>
        </w:rPr>
        <w:t xml:space="preserve">o o Imagen Objetivo presentada. Se busca que el proyecto </w:t>
      </w:r>
      <w:r w:rsidR="00815A22">
        <w:rPr>
          <w:szCs w:val="24"/>
        </w:rPr>
        <w:t>enriquezca</w:t>
      </w:r>
      <w:r w:rsidR="00815A22" w:rsidRPr="00A80AFE">
        <w:rPr>
          <w:szCs w:val="24"/>
        </w:rPr>
        <w:t xml:space="preserve"> la imagen u</w:t>
      </w:r>
      <w:r w:rsidR="00815A22">
        <w:rPr>
          <w:szCs w:val="24"/>
        </w:rPr>
        <w:t xml:space="preserve">rbana del conjunto, </w:t>
      </w:r>
      <w:r w:rsidR="00815A22">
        <w:rPr>
          <w:szCs w:val="24"/>
        </w:rPr>
        <w:t xml:space="preserve">propicie </w:t>
      </w:r>
      <w:r w:rsidR="00815A22">
        <w:rPr>
          <w:szCs w:val="24"/>
        </w:rPr>
        <w:t xml:space="preserve">la conectividad y </w:t>
      </w:r>
      <w:r w:rsidR="00815A22" w:rsidRPr="00A80AFE">
        <w:rPr>
          <w:szCs w:val="24"/>
        </w:rPr>
        <w:t xml:space="preserve">vistas hacia el Parque </w:t>
      </w:r>
      <w:proofErr w:type="spellStart"/>
      <w:r w:rsidR="00815A22" w:rsidRPr="00A80AFE">
        <w:rPr>
          <w:szCs w:val="24"/>
        </w:rPr>
        <w:t>Kaukari</w:t>
      </w:r>
      <w:proofErr w:type="spellEnd"/>
      <w:r w:rsidR="00815A22">
        <w:rPr>
          <w:szCs w:val="24"/>
        </w:rPr>
        <w:t xml:space="preserve"> e incentive la seguridad y el </w:t>
      </w:r>
      <w:r w:rsidR="00A80AFE">
        <w:rPr>
          <w:szCs w:val="24"/>
        </w:rPr>
        <w:t>uso comunitario de los espacios abiertos</w:t>
      </w:r>
      <w:r w:rsidR="00815A22">
        <w:rPr>
          <w:szCs w:val="24"/>
        </w:rPr>
        <w:t xml:space="preserve">. </w:t>
      </w:r>
      <w:bookmarkStart w:id="0" w:name="_GoBack"/>
      <w:bookmarkEnd w:id="0"/>
    </w:p>
    <w:p w14:paraId="0F63A8A3" w14:textId="66DCBDB1" w:rsidR="00C2561F" w:rsidRPr="00696FFF" w:rsidRDefault="00C2561F" w:rsidP="00492CC6">
      <w:pPr>
        <w:pStyle w:val="Prrafodelista"/>
        <w:numPr>
          <w:ilvl w:val="0"/>
          <w:numId w:val="4"/>
        </w:numPr>
        <w:jc w:val="both"/>
        <w:rPr>
          <w:rStyle w:val="nfasis"/>
          <w:b/>
          <w:i w:val="0"/>
          <w:iCs w:val="0"/>
        </w:rPr>
      </w:pPr>
      <w:r w:rsidRPr="00696FFF">
        <w:rPr>
          <w:rStyle w:val="nfasis"/>
          <w:b/>
          <w:i w:val="0"/>
          <w:iCs w:val="0"/>
        </w:rPr>
        <w:t>Urbanización</w:t>
      </w:r>
      <w:r w:rsidRPr="00696FFF">
        <w:rPr>
          <w:rStyle w:val="nfasis"/>
          <w:b/>
          <w:i w:val="0"/>
          <w:iCs w:val="0"/>
        </w:rPr>
        <w:tab/>
      </w:r>
    </w:p>
    <w:p w14:paraId="7CFB0554" w14:textId="52AE2169" w:rsidR="00C2561F" w:rsidRPr="00696FFF" w:rsidRDefault="00C2561F" w:rsidP="00492CC6">
      <w:pPr>
        <w:pStyle w:val="Prrafodelista"/>
        <w:numPr>
          <w:ilvl w:val="0"/>
          <w:numId w:val="6"/>
        </w:numPr>
        <w:jc w:val="both"/>
        <w:rPr>
          <w:szCs w:val="24"/>
        </w:rPr>
      </w:pPr>
      <w:r w:rsidRPr="00696FFF">
        <w:rPr>
          <w:szCs w:val="24"/>
        </w:rPr>
        <w:t xml:space="preserve">El proyecto considera la ejecución de todos los ítems mencionados al inicio de este llamado en la presentación del proyecto. Estos son: </w:t>
      </w:r>
    </w:p>
    <w:p w14:paraId="45086253" w14:textId="65460C29" w:rsidR="00C2561F" w:rsidRPr="00696FFF" w:rsidRDefault="00C2561F" w:rsidP="00492CC6">
      <w:pPr>
        <w:pStyle w:val="Prrafodelista"/>
        <w:numPr>
          <w:ilvl w:val="0"/>
          <w:numId w:val="5"/>
        </w:numPr>
        <w:jc w:val="both"/>
        <w:rPr>
          <w:szCs w:val="24"/>
        </w:rPr>
      </w:pPr>
      <w:r w:rsidRPr="00696FFF">
        <w:rPr>
          <w:szCs w:val="24"/>
        </w:rPr>
        <w:t>Conjunto habitacional conformado por edificios de vivienda y espacios de uso común.</w:t>
      </w:r>
    </w:p>
    <w:p w14:paraId="6DB0D8E6" w14:textId="76741B21" w:rsidR="00C2561F" w:rsidRPr="00696FFF" w:rsidRDefault="00C2561F" w:rsidP="00492CC6">
      <w:pPr>
        <w:pStyle w:val="Prrafodelista"/>
        <w:numPr>
          <w:ilvl w:val="0"/>
          <w:numId w:val="5"/>
        </w:numPr>
        <w:jc w:val="both"/>
        <w:rPr>
          <w:szCs w:val="24"/>
        </w:rPr>
      </w:pPr>
      <w:r w:rsidRPr="00696FFF">
        <w:rPr>
          <w:szCs w:val="24"/>
        </w:rPr>
        <w:t xml:space="preserve">Ejecución de </w:t>
      </w:r>
      <w:r w:rsidR="00821EFE" w:rsidRPr="00696FFF">
        <w:rPr>
          <w:szCs w:val="24"/>
        </w:rPr>
        <w:t xml:space="preserve">Calle Andrés Bello </w:t>
      </w:r>
    </w:p>
    <w:p w14:paraId="347DEC16" w14:textId="4BB7EC19" w:rsidR="00C2561F" w:rsidRPr="00696FFF" w:rsidRDefault="00C2561F" w:rsidP="00492CC6">
      <w:pPr>
        <w:pStyle w:val="Prrafodelista"/>
        <w:numPr>
          <w:ilvl w:val="0"/>
          <w:numId w:val="5"/>
        </w:numPr>
        <w:jc w:val="both"/>
        <w:rPr>
          <w:szCs w:val="24"/>
        </w:rPr>
      </w:pPr>
      <w:r w:rsidRPr="00696FFF">
        <w:rPr>
          <w:szCs w:val="24"/>
        </w:rPr>
        <w:t>Ejecución de zócalo de 1</w:t>
      </w:r>
      <w:r w:rsidR="008010B2" w:rsidRPr="00696FFF">
        <w:rPr>
          <w:szCs w:val="24"/>
        </w:rPr>
        <w:t xml:space="preserve"> </w:t>
      </w:r>
      <w:r w:rsidRPr="00696FFF">
        <w:rPr>
          <w:szCs w:val="24"/>
        </w:rPr>
        <w:t>metro de altura sobre el nivel de solera de Avenida Costanera.</w:t>
      </w:r>
    </w:p>
    <w:p w14:paraId="529F074B" w14:textId="08DE416F" w:rsidR="008010B2" w:rsidRPr="00696FFF" w:rsidRDefault="00C2561F" w:rsidP="00492CC6">
      <w:pPr>
        <w:pStyle w:val="Prrafodelista"/>
        <w:numPr>
          <w:ilvl w:val="0"/>
          <w:numId w:val="5"/>
        </w:numPr>
        <w:jc w:val="both"/>
        <w:rPr>
          <w:szCs w:val="24"/>
        </w:rPr>
      </w:pPr>
      <w:r w:rsidRPr="00696FFF">
        <w:rPr>
          <w:szCs w:val="24"/>
        </w:rPr>
        <w:t xml:space="preserve">Rutas </w:t>
      </w:r>
      <w:r w:rsidR="0089507E" w:rsidRPr="00696FFF">
        <w:rPr>
          <w:szCs w:val="24"/>
        </w:rPr>
        <w:t>Seguras</w:t>
      </w:r>
      <w:r w:rsidRPr="00696FFF">
        <w:rPr>
          <w:szCs w:val="24"/>
        </w:rPr>
        <w:t xml:space="preserve"> en ambas Calles.</w:t>
      </w:r>
    </w:p>
    <w:p w14:paraId="576A0327" w14:textId="34EF84CF" w:rsidR="00B94571" w:rsidRPr="00696FFF" w:rsidRDefault="00B94571" w:rsidP="00492CC6">
      <w:pPr>
        <w:pStyle w:val="Prrafodelista"/>
        <w:numPr>
          <w:ilvl w:val="0"/>
          <w:numId w:val="6"/>
        </w:numPr>
        <w:jc w:val="both"/>
        <w:rPr>
          <w:szCs w:val="24"/>
          <w:highlight w:val="yellow"/>
        </w:rPr>
      </w:pPr>
      <w:r w:rsidRPr="00696FFF">
        <w:rPr>
          <w:szCs w:val="24"/>
          <w:highlight w:val="yellow"/>
        </w:rPr>
        <w:t xml:space="preserve">Se requiere el soterramiento del tendido eléctrico al menos en circuito peatonal que enfrente a av. Costanera Norte del Plan Maestro Borde </w:t>
      </w:r>
      <w:proofErr w:type="spellStart"/>
      <w:r w:rsidRPr="00696FFF">
        <w:rPr>
          <w:szCs w:val="24"/>
          <w:highlight w:val="yellow"/>
        </w:rPr>
        <w:t>Kaukari</w:t>
      </w:r>
      <w:proofErr w:type="spellEnd"/>
      <w:r w:rsidRPr="00696FFF">
        <w:rPr>
          <w:szCs w:val="24"/>
          <w:highlight w:val="yellow"/>
        </w:rPr>
        <w:t>.</w:t>
      </w:r>
    </w:p>
    <w:p w14:paraId="7998F62A" w14:textId="00EFE581" w:rsidR="008010B2" w:rsidRPr="00696FFF" w:rsidRDefault="008010B2" w:rsidP="00492CC6">
      <w:pPr>
        <w:jc w:val="both"/>
        <w:rPr>
          <w:szCs w:val="24"/>
          <w:u w:val="single"/>
        </w:rPr>
      </w:pPr>
      <w:r w:rsidRPr="00696FFF">
        <w:rPr>
          <w:szCs w:val="24"/>
          <w:u w:val="single"/>
        </w:rPr>
        <w:t xml:space="preserve">Verificador: Planimetría del conjunto, imágenes o </w:t>
      </w:r>
      <w:proofErr w:type="spellStart"/>
      <w:r w:rsidRPr="00696FFF">
        <w:rPr>
          <w:szCs w:val="24"/>
          <w:u w:val="single"/>
        </w:rPr>
        <w:t>renders</w:t>
      </w:r>
      <w:proofErr w:type="spellEnd"/>
      <w:r w:rsidRPr="00696FFF">
        <w:rPr>
          <w:szCs w:val="24"/>
          <w:u w:val="single"/>
        </w:rPr>
        <w:t>.</w:t>
      </w:r>
    </w:p>
    <w:p w14:paraId="0B6D9BDC" w14:textId="3D224FDF" w:rsidR="008010B2" w:rsidRPr="00696FFF" w:rsidRDefault="00C2561F" w:rsidP="00492CC6">
      <w:pPr>
        <w:pStyle w:val="Prrafodelista"/>
        <w:numPr>
          <w:ilvl w:val="0"/>
          <w:numId w:val="6"/>
        </w:numPr>
        <w:jc w:val="both"/>
        <w:rPr>
          <w:szCs w:val="24"/>
        </w:rPr>
      </w:pPr>
      <w:r w:rsidRPr="00696FFF">
        <w:rPr>
          <w:szCs w:val="24"/>
        </w:rPr>
        <w:t>El proyecto debe materializarse desde una altura de un metro sobre el nivel de solera de Avenida Costanera, mediante la construcción de un zócalo.</w:t>
      </w:r>
      <w:r w:rsidR="00B21658" w:rsidRPr="00696FFF">
        <w:rPr>
          <w:szCs w:val="24"/>
        </w:rPr>
        <w:t xml:space="preserve"> Todas las viviendas deberán emplazarse sobre este nivel. </w:t>
      </w:r>
      <w:r w:rsidRPr="00696FFF">
        <w:rPr>
          <w:szCs w:val="24"/>
        </w:rPr>
        <w:t>Dicha diferencia de nivel debe resolverse en el área comprendida entre</w:t>
      </w:r>
      <w:r w:rsidR="000C1F02" w:rsidRPr="00696FFF">
        <w:rPr>
          <w:szCs w:val="24"/>
        </w:rPr>
        <w:t xml:space="preserve"> la línea oficial y</w:t>
      </w:r>
      <w:r w:rsidRPr="00696FFF">
        <w:rPr>
          <w:szCs w:val="24"/>
        </w:rPr>
        <w:t xml:space="preserve"> la línea de edificación</w:t>
      </w:r>
      <w:r w:rsidR="008010B2" w:rsidRPr="00696FFF">
        <w:rPr>
          <w:szCs w:val="24"/>
        </w:rPr>
        <w:t>.</w:t>
      </w:r>
    </w:p>
    <w:p w14:paraId="12E23512" w14:textId="02689384" w:rsidR="00B21658" w:rsidRPr="00696FFF" w:rsidRDefault="00C2561F" w:rsidP="00492CC6">
      <w:pPr>
        <w:jc w:val="both"/>
        <w:rPr>
          <w:szCs w:val="24"/>
          <w:u w:val="single"/>
        </w:rPr>
      </w:pPr>
      <w:r w:rsidRPr="00696FFF">
        <w:rPr>
          <w:szCs w:val="24"/>
          <w:u w:val="single"/>
        </w:rPr>
        <w:lastRenderedPageBreak/>
        <w:t>Verificador: Planimetría d</w:t>
      </w:r>
      <w:r w:rsidR="008010B2" w:rsidRPr="00696FFF">
        <w:rPr>
          <w:szCs w:val="24"/>
          <w:u w:val="single"/>
        </w:rPr>
        <w:t xml:space="preserve">el conjunto, imágenes o </w:t>
      </w:r>
      <w:proofErr w:type="spellStart"/>
      <w:r w:rsidR="008010B2" w:rsidRPr="00696FFF">
        <w:rPr>
          <w:szCs w:val="24"/>
          <w:u w:val="single"/>
        </w:rPr>
        <w:t>renders</w:t>
      </w:r>
      <w:proofErr w:type="spellEnd"/>
      <w:r w:rsidR="008010B2" w:rsidRPr="00696FFF">
        <w:rPr>
          <w:szCs w:val="24"/>
          <w:u w:val="single"/>
        </w:rPr>
        <w:t xml:space="preserve"> y corte transversal del proyecto. </w:t>
      </w:r>
    </w:p>
    <w:p w14:paraId="49D200CA" w14:textId="77777777" w:rsidR="006B788B" w:rsidRPr="00A43B87" w:rsidRDefault="006B788B" w:rsidP="00492CC6">
      <w:pPr>
        <w:jc w:val="both"/>
        <w:rPr>
          <w:szCs w:val="24"/>
        </w:rPr>
      </w:pPr>
    </w:p>
    <w:p w14:paraId="219751C8" w14:textId="77777777" w:rsidR="00696FFF" w:rsidRDefault="00B21658" w:rsidP="00492CC6">
      <w:pPr>
        <w:pStyle w:val="Prrafodelista"/>
        <w:numPr>
          <w:ilvl w:val="0"/>
          <w:numId w:val="4"/>
        </w:numPr>
        <w:jc w:val="both"/>
        <w:rPr>
          <w:rStyle w:val="nfasis"/>
          <w:b/>
          <w:i w:val="0"/>
          <w:iCs w:val="0"/>
        </w:rPr>
      </w:pPr>
      <w:r w:rsidRPr="00696FFF">
        <w:rPr>
          <w:rStyle w:val="nfasis"/>
          <w:b/>
          <w:i w:val="0"/>
          <w:iCs w:val="0"/>
        </w:rPr>
        <w:t>Unidades Habitacionales</w:t>
      </w:r>
    </w:p>
    <w:p w14:paraId="20AAD1A7" w14:textId="4E9B1388" w:rsidR="00B21658" w:rsidRPr="00696FFF" w:rsidRDefault="00B21658" w:rsidP="00492CC6">
      <w:pPr>
        <w:pStyle w:val="Prrafodelista"/>
        <w:numPr>
          <w:ilvl w:val="0"/>
          <w:numId w:val="7"/>
        </w:numPr>
        <w:jc w:val="both"/>
        <w:rPr>
          <w:b/>
        </w:rPr>
      </w:pPr>
      <w:r w:rsidRPr="00696FFF">
        <w:rPr>
          <w:szCs w:val="24"/>
          <w:highlight w:val="yellow"/>
        </w:rPr>
        <w:t>El proyecto considera 190 unidades habitacionales.</w:t>
      </w:r>
      <w:r w:rsidRPr="00696FFF">
        <w:rPr>
          <w:szCs w:val="24"/>
        </w:rPr>
        <w:t xml:space="preserve"> </w:t>
      </w:r>
    </w:p>
    <w:p w14:paraId="2E4929AA" w14:textId="77777777" w:rsidR="00696FFF" w:rsidRPr="00696FFF" w:rsidRDefault="00696FFF" w:rsidP="00492CC6">
      <w:pPr>
        <w:pStyle w:val="Prrafodelista"/>
        <w:jc w:val="both"/>
        <w:rPr>
          <w:b/>
        </w:rPr>
      </w:pPr>
    </w:p>
    <w:p w14:paraId="106DFD45" w14:textId="485BF2BA" w:rsidR="00C2561F" w:rsidRPr="00696FFF" w:rsidRDefault="00C2561F" w:rsidP="00492CC6">
      <w:pPr>
        <w:pStyle w:val="Prrafodelista"/>
        <w:numPr>
          <w:ilvl w:val="0"/>
          <w:numId w:val="4"/>
        </w:numPr>
        <w:jc w:val="both"/>
        <w:rPr>
          <w:b/>
        </w:rPr>
      </w:pPr>
      <w:r w:rsidRPr="00696FFF">
        <w:rPr>
          <w:b/>
        </w:rPr>
        <w:t>Configuración de la manzana</w:t>
      </w:r>
    </w:p>
    <w:p w14:paraId="669A0513" w14:textId="3663E6AA" w:rsidR="00C2561F" w:rsidRPr="00696FFF" w:rsidRDefault="00C2561F" w:rsidP="00492CC6">
      <w:pPr>
        <w:pStyle w:val="Prrafodelista"/>
        <w:numPr>
          <w:ilvl w:val="0"/>
          <w:numId w:val="8"/>
        </w:numPr>
        <w:jc w:val="both"/>
        <w:rPr>
          <w:szCs w:val="24"/>
        </w:rPr>
      </w:pPr>
      <w:r w:rsidRPr="00696FFF">
        <w:rPr>
          <w:szCs w:val="24"/>
        </w:rPr>
        <w:t xml:space="preserve">El proyecto se compone por al menos dos edificios de vivienda dispuestos en los bordes del predio, consolidando un patio de uso común en el centro del terreno. </w:t>
      </w:r>
    </w:p>
    <w:p w14:paraId="45942E6D" w14:textId="2060BB9C" w:rsidR="00C2561F" w:rsidRPr="00696FFF" w:rsidRDefault="00C2561F" w:rsidP="00492CC6">
      <w:pPr>
        <w:jc w:val="both"/>
        <w:rPr>
          <w:szCs w:val="24"/>
          <w:u w:val="single"/>
        </w:rPr>
      </w:pPr>
      <w:r w:rsidRPr="00696FFF">
        <w:rPr>
          <w:szCs w:val="24"/>
          <w:u w:val="single"/>
        </w:rPr>
        <w:t xml:space="preserve">Verificador: Planimetría del conjunto, imágenes o </w:t>
      </w:r>
      <w:proofErr w:type="spellStart"/>
      <w:r w:rsidRPr="00696FFF">
        <w:rPr>
          <w:szCs w:val="24"/>
          <w:u w:val="single"/>
        </w:rPr>
        <w:t>renders</w:t>
      </w:r>
      <w:proofErr w:type="spellEnd"/>
      <w:r w:rsidRPr="00696FFF">
        <w:rPr>
          <w:szCs w:val="24"/>
          <w:u w:val="single"/>
        </w:rPr>
        <w:t>.</w:t>
      </w:r>
    </w:p>
    <w:p w14:paraId="60C5E4C3" w14:textId="099CB9B8" w:rsidR="00C2561F" w:rsidRPr="00696FFF" w:rsidRDefault="00C2561F" w:rsidP="00492CC6">
      <w:pPr>
        <w:pStyle w:val="Prrafodelista"/>
        <w:numPr>
          <w:ilvl w:val="0"/>
          <w:numId w:val="4"/>
        </w:numPr>
        <w:jc w:val="both"/>
        <w:rPr>
          <w:b/>
        </w:rPr>
      </w:pPr>
      <w:r w:rsidRPr="00696FFF">
        <w:rPr>
          <w:b/>
        </w:rPr>
        <w:t>Configuración de frentes prediales</w:t>
      </w:r>
    </w:p>
    <w:p w14:paraId="22E5EC86" w14:textId="2FC134B7" w:rsidR="00C2561F" w:rsidRPr="00696FFF" w:rsidRDefault="00C2561F" w:rsidP="00492CC6">
      <w:pPr>
        <w:pStyle w:val="Prrafodelista"/>
        <w:numPr>
          <w:ilvl w:val="0"/>
          <w:numId w:val="9"/>
        </w:numPr>
        <w:jc w:val="both"/>
        <w:rPr>
          <w:szCs w:val="24"/>
        </w:rPr>
      </w:pPr>
      <w:r w:rsidRPr="00696FFF">
        <w:rPr>
          <w:szCs w:val="24"/>
        </w:rPr>
        <w:t>Avenida Costanera:</w:t>
      </w:r>
    </w:p>
    <w:p w14:paraId="69AFA8CB" w14:textId="53E33160" w:rsidR="00C2561F" w:rsidRPr="00696FFF" w:rsidRDefault="00C2561F" w:rsidP="00492CC6">
      <w:pPr>
        <w:pStyle w:val="Prrafodelista"/>
        <w:numPr>
          <w:ilvl w:val="0"/>
          <w:numId w:val="5"/>
        </w:numPr>
        <w:jc w:val="both"/>
        <w:rPr>
          <w:szCs w:val="24"/>
        </w:rPr>
      </w:pPr>
      <w:r w:rsidRPr="00696FFF">
        <w:rPr>
          <w:szCs w:val="24"/>
        </w:rPr>
        <w:t>Se debe considerar el acceso vehicular por Avenida Costanera.</w:t>
      </w:r>
    </w:p>
    <w:p w14:paraId="12EB64F7" w14:textId="6C177B2F" w:rsidR="00C2561F" w:rsidRPr="00696FFF" w:rsidRDefault="00C2561F" w:rsidP="00492CC6">
      <w:pPr>
        <w:pStyle w:val="Prrafodelista"/>
        <w:numPr>
          <w:ilvl w:val="0"/>
          <w:numId w:val="5"/>
        </w:numPr>
        <w:jc w:val="both"/>
        <w:rPr>
          <w:szCs w:val="24"/>
        </w:rPr>
      </w:pPr>
      <w:r w:rsidRPr="00696FFF">
        <w:rPr>
          <w:szCs w:val="24"/>
        </w:rPr>
        <w:t xml:space="preserve">Se deberá edificar al menos un 70% del frente predial hacia Avenida Costanera. </w:t>
      </w:r>
    </w:p>
    <w:p w14:paraId="274B59D0" w14:textId="095A75C4" w:rsidR="0016494B" w:rsidRPr="00696FFF" w:rsidRDefault="00C2561F" w:rsidP="00492CC6">
      <w:pPr>
        <w:pStyle w:val="Prrafodelista"/>
        <w:numPr>
          <w:ilvl w:val="0"/>
          <w:numId w:val="5"/>
        </w:numPr>
        <w:jc w:val="both"/>
        <w:rPr>
          <w:szCs w:val="24"/>
        </w:rPr>
      </w:pPr>
      <w:r w:rsidRPr="00696FFF">
        <w:rPr>
          <w:szCs w:val="24"/>
        </w:rPr>
        <w:t>La edificación</w:t>
      </w:r>
      <w:r w:rsidR="00C53D4B" w:rsidRPr="00696FFF">
        <w:rPr>
          <w:szCs w:val="24"/>
        </w:rPr>
        <w:t xml:space="preserve"> de Avenida Costanera Norte</w:t>
      </w:r>
      <w:r w:rsidRPr="00696FFF">
        <w:rPr>
          <w:szCs w:val="24"/>
        </w:rPr>
        <w:t xml:space="preserve"> debe ser continua y se debe retranquear al menos </w:t>
      </w:r>
      <w:r w:rsidR="003C616A" w:rsidRPr="00696FFF">
        <w:rPr>
          <w:szCs w:val="24"/>
        </w:rPr>
        <w:t>4</w:t>
      </w:r>
      <w:r w:rsidRPr="00696FFF">
        <w:rPr>
          <w:szCs w:val="24"/>
        </w:rPr>
        <w:t xml:space="preserve"> metros desde la línea de edificación hacia el interior del terreno. El área comprendida entre la línea de edificación y el frente edificado se entiende como espacio público y debe considerar mayoritariamente pavimentos duros a fin de construir una franja para el tránsito peatonal y la disposición de terrazas y </w:t>
      </w:r>
      <w:r w:rsidR="008010B2" w:rsidRPr="00696FFF">
        <w:rPr>
          <w:szCs w:val="24"/>
        </w:rPr>
        <w:t xml:space="preserve">paisajismo. </w:t>
      </w:r>
    </w:p>
    <w:p w14:paraId="2B08E593" w14:textId="2B5B0C72" w:rsidR="00C2561F" w:rsidRPr="00696FFF" w:rsidRDefault="00C2561F" w:rsidP="00492CC6">
      <w:pPr>
        <w:jc w:val="both"/>
        <w:rPr>
          <w:szCs w:val="24"/>
          <w:u w:val="single"/>
        </w:rPr>
      </w:pPr>
      <w:r w:rsidRPr="00696FFF">
        <w:rPr>
          <w:szCs w:val="24"/>
          <w:u w:val="single"/>
        </w:rPr>
        <w:t xml:space="preserve">Verificador: </w:t>
      </w:r>
      <w:r w:rsidR="0089507E" w:rsidRPr="00696FFF">
        <w:rPr>
          <w:szCs w:val="24"/>
          <w:u w:val="single"/>
        </w:rPr>
        <w:t>Planta conjunto</w:t>
      </w:r>
      <w:r w:rsidRPr="00696FFF">
        <w:rPr>
          <w:szCs w:val="24"/>
          <w:u w:val="single"/>
        </w:rPr>
        <w:t xml:space="preserve"> indicando accesos y frente </w:t>
      </w:r>
      <w:r w:rsidR="008010B2" w:rsidRPr="00696FFF">
        <w:rPr>
          <w:szCs w:val="24"/>
          <w:u w:val="single"/>
        </w:rPr>
        <w:t>construido; y c</w:t>
      </w:r>
      <w:r w:rsidRPr="00696FFF">
        <w:rPr>
          <w:szCs w:val="24"/>
          <w:u w:val="single"/>
        </w:rPr>
        <w:t>uadro de superficies de fachadas.</w:t>
      </w:r>
    </w:p>
    <w:p w14:paraId="0F5BFC4A" w14:textId="68551133" w:rsidR="00C2561F" w:rsidRPr="00696FFF" w:rsidRDefault="00C2561F" w:rsidP="00492CC6">
      <w:pPr>
        <w:pStyle w:val="Prrafodelista"/>
        <w:numPr>
          <w:ilvl w:val="0"/>
          <w:numId w:val="9"/>
        </w:numPr>
        <w:jc w:val="both"/>
        <w:rPr>
          <w:szCs w:val="24"/>
        </w:rPr>
      </w:pPr>
      <w:r w:rsidRPr="00696FFF">
        <w:rPr>
          <w:szCs w:val="24"/>
        </w:rPr>
        <w:t xml:space="preserve">Calle </w:t>
      </w:r>
      <w:r w:rsidR="00821EFE" w:rsidRPr="00696FFF">
        <w:rPr>
          <w:szCs w:val="24"/>
        </w:rPr>
        <w:t>Andrés Bello:</w:t>
      </w:r>
    </w:p>
    <w:p w14:paraId="7C85E3FF" w14:textId="1DDE9135" w:rsidR="005F52EE" w:rsidRPr="00696FFF" w:rsidRDefault="00C2561F" w:rsidP="00492CC6">
      <w:pPr>
        <w:pStyle w:val="Prrafodelista"/>
        <w:numPr>
          <w:ilvl w:val="0"/>
          <w:numId w:val="5"/>
        </w:numPr>
        <w:jc w:val="both"/>
        <w:rPr>
          <w:szCs w:val="24"/>
        </w:rPr>
      </w:pPr>
      <w:r w:rsidRPr="00696FFF">
        <w:rPr>
          <w:szCs w:val="24"/>
        </w:rPr>
        <w:t xml:space="preserve">Se debe considerar un acceso peatonal al </w:t>
      </w:r>
      <w:r w:rsidR="008A1128" w:rsidRPr="00696FFF">
        <w:rPr>
          <w:szCs w:val="24"/>
        </w:rPr>
        <w:t>patio de uso común</w:t>
      </w:r>
      <w:r w:rsidR="008010B2" w:rsidRPr="00696FFF">
        <w:rPr>
          <w:szCs w:val="24"/>
        </w:rPr>
        <w:t xml:space="preserve">. </w:t>
      </w:r>
    </w:p>
    <w:p w14:paraId="71808986" w14:textId="538AD526" w:rsidR="00696FFF" w:rsidRPr="00696FFF" w:rsidRDefault="00C2561F" w:rsidP="00492CC6">
      <w:pPr>
        <w:jc w:val="both"/>
        <w:rPr>
          <w:szCs w:val="24"/>
          <w:u w:val="single"/>
        </w:rPr>
      </w:pPr>
      <w:r w:rsidRPr="00696FFF">
        <w:rPr>
          <w:szCs w:val="24"/>
          <w:u w:val="single"/>
        </w:rPr>
        <w:t>Verificador: P</w:t>
      </w:r>
      <w:r w:rsidR="00C24060" w:rsidRPr="00696FFF">
        <w:rPr>
          <w:szCs w:val="24"/>
          <w:u w:val="single"/>
        </w:rPr>
        <w:t xml:space="preserve">lanta </w:t>
      </w:r>
      <w:r w:rsidR="0089507E" w:rsidRPr="00696FFF">
        <w:rPr>
          <w:szCs w:val="24"/>
          <w:u w:val="single"/>
        </w:rPr>
        <w:t xml:space="preserve">conjunto </w:t>
      </w:r>
      <w:r w:rsidR="00C24060" w:rsidRPr="00696FFF">
        <w:rPr>
          <w:szCs w:val="24"/>
          <w:u w:val="single"/>
        </w:rPr>
        <w:t>indicando accesos.</w:t>
      </w:r>
    </w:p>
    <w:p w14:paraId="3224FE9D" w14:textId="44B492C8" w:rsidR="008010B2" w:rsidRPr="00696FFF" w:rsidRDefault="00C2561F" w:rsidP="00492CC6">
      <w:pPr>
        <w:pStyle w:val="Prrafodelista"/>
        <w:numPr>
          <w:ilvl w:val="0"/>
          <w:numId w:val="4"/>
        </w:numPr>
        <w:jc w:val="both"/>
        <w:rPr>
          <w:b/>
        </w:rPr>
      </w:pPr>
      <w:r w:rsidRPr="00696FFF">
        <w:rPr>
          <w:b/>
        </w:rPr>
        <w:t>Altura de edificación</w:t>
      </w:r>
    </w:p>
    <w:p w14:paraId="24B998B7" w14:textId="6E1E7372" w:rsidR="00B21658" w:rsidRPr="00696FFF" w:rsidRDefault="00B21658" w:rsidP="00492CC6">
      <w:pPr>
        <w:pStyle w:val="Prrafodelista"/>
        <w:numPr>
          <w:ilvl w:val="0"/>
          <w:numId w:val="10"/>
        </w:numPr>
        <w:jc w:val="both"/>
        <w:rPr>
          <w:szCs w:val="24"/>
          <w:highlight w:val="yellow"/>
        </w:rPr>
      </w:pPr>
      <w:r w:rsidRPr="00696FFF">
        <w:rPr>
          <w:szCs w:val="24"/>
          <w:highlight w:val="yellow"/>
        </w:rPr>
        <w:t>Se considera una altura máxima de 12 pisos</w:t>
      </w:r>
    </w:p>
    <w:p w14:paraId="7A1AACAF" w14:textId="728AA9E9" w:rsidR="00C2561F" w:rsidRPr="00696FFF" w:rsidRDefault="00C2561F" w:rsidP="00492CC6">
      <w:pPr>
        <w:pStyle w:val="Prrafodelista"/>
        <w:numPr>
          <w:ilvl w:val="0"/>
          <w:numId w:val="10"/>
        </w:numPr>
        <w:jc w:val="both"/>
        <w:rPr>
          <w:szCs w:val="24"/>
        </w:rPr>
      </w:pPr>
      <w:r w:rsidRPr="00696FFF">
        <w:rPr>
          <w:szCs w:val="24"/>
        </w:rPr>
        <w:t xml:space="preserve">El proyecto presenta al menos dos alturas distintas en sus edificaciones, evitando singularidades en la morfología de estas. La heterogeneidad debe ser diferenciada por alguno(s) de los siguientes aspectos: </w:t>
      </w:r>
    </w:p>
    <w:p w14:paraId="6C5FACEF" w14:textId="176D3C07" w:rsidR="00C2561F" w:rsidRPr="00696FFF" w:rsidRDefault="00C2561F" w:rsidP="00492CC6">
      <w:pPr>
        <w:pStyle w:val="Prrafodelista"/>
        <w:numPr>
          <w:ilvl w:val="0"/>
          <w:numId w:val="5"/>
        </w:numPr>
        <w:jc w:val="both"/>
        <w:rPr>
          <w:szCs w:val="24"/>
        </w:rPr>
      </w:pPr>
      <w:r w:rsidRPr="00696FFF">
        <w:rPr>
          <w:szCs w:val="24"/>
        </w:rPr>
        <w:t>Diferencia igual o superior a 5,2 m.</w:t>
      </w:r>
    </w:p>
    <w:p w14:paraId="2D7A344D" w14:textId="70306121" w:rsidR="00C2561F" w:rsidRPr="00696FFF" w:rsidRDefault="00C2561F" w:rsidP="00492CC6">
      <w:pPr>
        <w:pStyle w:val="Prrafodelista"/>
        <w:numPr>
          <w:ilvl w:val="0"/>
          <w:numId w:val="5"/>
        </w:numPr>
        <w:jc w:val="both"/>
        <w:rPr>
          <w:szCs w:val="24"/>
        </w:rPr>
      </w:pPr>
      <w:r w:rsidRPr="00696FFF">
        <w:rPr>
          <w:szCs w:val="24"/>
        </w:rPr>
        <w:t>Diferencia igual o superior a 2 pisos.</w:t>
      </w:r>
    </w:p>
    <w:p w14:paraId="4A309252" w14:textId="5D812E82" w:rsidR="00C2561F" w:rsidRPr="00696FFF" w:rsidRDefault="00C2561F" w:rsidP="00492CC6">
      <w:pPr>
        <w:jc w:val="both"/>
        <w:rPr>
          <w:szCs w:val="24"/>
          <w:u w:val="single"/>
        </w:rPr>
      </w:pPr>
      <w:r w:rsidRPr="00696FFF">
        <w:rPr>
          <w:szCs w:val="24"/>
          <w:u w:val="single"/>
        </w:rPr>
        <w:t xml:space="preserve">Verificador: </w:t>
      </w:r>
      <w:r w:rsidR="008010B2" w:rsidRPr="00696FFF">
        <w:rPr>
          <w:szCs w:val="24"/>
          <w:u w:val="single"/>
        </w:rPr>
        <w:t>Cortes de proyecto y e</w:t>
      </w:r>
      <w:r w:rsidRPr="00696FFF">
        <w:rPr>
          <w:szCs w:val="24"/>
          <w:u w:val="single"/>
        </w:rPr>
        <w:t>levaciones de Aveni</w:t>
      </w:r>
      <w:r w:rsidR="00674D3E" w:rsidRPr="00696FFF">
        <w:rPr>
          <w:szCs w:val="24"/>
          <w:u w:val="single"/>
        </w:rPr>
        <w:t xml:space="preserve">da Costanera Norte, </w:t>
      </w:r>
      <w:r w:rsidR="00821EFE" w:rsidRPr="00696FFF">
        <w:rPr>
          <w:szCs w:val="24"/>
          <w:u w:val="single"/>
        </w:rPr>
        <w:t xml:space="preserve">Andrés Bello </w:t>
      </w:r>
      <w:r w:rsidR="00674D3E" w:rsidRPr="00696FFF">
        <w:rPr>
          <w:szCs w:val="24"/>
          <w:u w:val="single"/>
        </w:rPr>
        <w:t>y Deslindes.</w:t>
      </w:r>
    </w:p>
    <w:p w14:paraId="446A3BB7" w14:textId="1C14091E" w:rsidR="00C2561F" w:rsidRPr="00DC508F" w:rsidRDefault="00C2561F" w:rsidP="00492CC6">
      <w:pPr>
        <w:pStyle w:val="Prrafodelista"/>
        <w:numPr>
          <w:ilvl w:val="0"/>
          <w:numId w:val="4"/>
        </w:numPr>
        <w:jc w:val="both"/>
        <w:rPr>
          <w:b/>
        </w:rPr>
      </w:pPr>
      <w:r w:rsidRPr="00DC508F">
        <w:rPr>
          <w:b/>
        </w:rPr>
        <w:t>Estacionamientos</w:t>
      </w:r>
    </w:p>
    <w:p w14:paraId="15EBE060" w14:textId="07322BB2" w:rsidR="00DA48A3" w:rsidRPr="00DC508F" w:rsidRDefault="00DA48A3" w:rsidP="00492CC6">
      <w:pPr>
        <w:pStyle w:val="Prrafodelista"/>
        <w:numPr>
          <w:ilvl w:val="0"/>
          <w:numId w:val="11"/>
        </w:numPr>
        <w:jc w:val="both"/>
        <w:rPr>
          <w:szCs w:val="24"/>
        </w:rPr>
      </w:pPr>
      <w:r w:rsidRPr="00DC508F">
        <w:rPr>
          <w:szCs w:val="24"/>
          <w:highlight w:val="yellow"/>
        </w:rPr>
        <w:t>EI proyecto considera un estacionamiento por cada unidad de vivienda sin considerar estacionamientos de visitas.</w:t>
      </w:r>
    </w:p>
    <w:p w14:paraId="3A81B2D9" w14:textId="4B790A1C" w:rsidR="00C24060" w:rsidRPr="00DC508F" w:rsidRDefault="00C2561F" w:rsidP="00492CC6">
      <w:pPr>
        <w:pStyle w:val="Prrafodelista"/>
        <w:numPr>
          <w:ilvl w:val="0"/>
          <w:numId w:val="11"/>
        </w:numPr>
        <w:jc w:val="both"/>
        <w:rPr>
          <w:szCs w:val="24"/>
        </w:rPr>
      </w:pPr>
      <w:r w:rsidRPr="00DC508F">
        <w:rPr>
          <w:szCs w:val="24"/>
        </w:rPr>
        <w:lastRenderedPageBreak/>
        <w:t>Se debe disponer la totalidad de estacionamientos obligatorios en el nivel del zócalo (+1m desde nivel de solera de Avenida Costanera). Los estacionamientos exigidos para el comercio deberán enfrentar Avenida Costanera Norte y disponerse fuera del cierro perimetral.</w:t>
      </w:r>
    </w:p>
    <w:p w14:paraId="0603FC1F" w14:textId="77777777" w:rsidR="00674D3E" w:rsidRPr="00DC508F" w:rsidRDefault="00C24060" w:rsidP="00492CC6">
      <w:pPr>
        <w:jc w:val="both"/>
        <w:rPr>
          <w:szCs w:val="24"/>
          <w:u w:val="single"/>
        </w:rPr>
      </w:pPr>
      <w:r w:rsidRPr="00DC508F">
        <w:rPr>
          <w:szCs w:val="24"/>
          <w:u w:val="single"/>
        </w:rPr>
        <w:t xml:space="preserve">Verificador: Planta del conjunto señalando áreas de </w:t>
      </w:r>
      <w:r w:rsidR="008A1128" w:rsidRPr="00DC508F">
        <w:rPr>
          <w:szCs w:val="24"/>
          <w:u w:val="single"/>
        </w:rPr>
        <w:t>estacionamientos, planta</w:t>
      </w:r>
      <w:r w:rsidRPr="00DC508F">
        <w:rPr>
          <w:szCs w:val="24"/>
          <w:u w:val="single"/>
        </w:rPr>
        <w:t xml:space="preserve"> de estacionamientos y cuadro de cálculo de estacionamientos. </w:t>
      </w:r>
    </w:p>
    <w:p w14:paraId="33A3CDDE" w14:textId="0DF4F5C0" w:rsidR="00C2561F" w:rsidRPr="00DC508F" w:rsidRDefault="00C2561F" w:rsidP="00492CC6">
      <w:pPr>
        <w:pStyle w:val="Prrafodelista"/>
        <w:numPr>
          <w:ilvl w:val="0"/>
          <w:numId w:val="11"/>
        </w:numPr>
        <w:jc w:val="both"/>
        <w:rPr>
          <w:szCs w:val="24"/>
        </w:rPr>
      </w:pPr>
      <w:r w:rsidRPr="00DC508F">
        <w:rPr>
          <w:szCs w:val="24"/>
        </w:rPr>
        <w:t xml:space="preserve">Únicamente los estacionamientos de visita podrán ubicarse en el nivel de Calle </w:t>
      </w:r>
      <w:r w:rsidR="00821EFE" w:rsidRPr="00DC508F">
        <w:rPr>
          <w:szCs w:val="24"/>
        </w:rPr>
        <w:t>Andrés Bello.</w:t>
      </w:r>
    </w:p>
    <w:p w14:paraId="5BE89C76" w14:textId="6833E55F" w:rsidR="008A1128" w:rsidRDefault="008A1128" w:rsidP="00492CC6">
      <w:pPr>
        <w:jc w:val="both"/>
        <w:rPr>
          <w:szCs w:val="24"/>
          <w:u w:val="single"/>
        </w:rPr>
      </w:pPr>
      <w:r w:rsidRPr="00DC508F">
        <w:rPr>
          <w:szCs w:val="24"/>
          <w:u w:val="single"/>
        </w:rPr>
        <w:t xml:space="preserve">Verificador: Planta del conjunto señalando áreas de estacionamientos, planta de estacionamientos y cuadro de cálculo de estacionamientos. </w:t>
      </w:r>
    </w:p>
    <w:p w14:paraId="29F34E2C" w14:textId="77777777" w:rsidR="005B774D" w:rsidRPr="00DC508F" w:rsidRDefault="005B774D" w:rsidP="00492CC6">
      <w:pPr>
        <w:jc w:val="both"/>
        <w:rPr>
          <w:szCs w:val="24"/>
          <w:u w:val="single"/>
        </w:rPr>
      </w:pPr>
    </w:p>
    <w:p w14:paraId="4F43820B" w14:textId="68C1F52B" w:rsidR="00EB5621" w:rsidRPr="00DC508F" w:rsidRDefault="00DC508F" w:rsidP="00492CC6">
      <w:pPr>
        <w:pStyle w:val="Prrafodelista"/>
        <w:numPr>
          <w:ilvl w:val="0"/>
          <w:numId w:val="3"/>
        </w:numPr>
        <w:jc w:val="both"/>
        <w:rPr>
          <w:rStyle w:val="Textoennegrita"/>
        </w:rPr>
      </w:pPr>
      <w:r w:rsidRPr="00DC508F">
        <w:rPr>
          <w:rStyle w:val="Textoennegrita"/>
        </w:rPr>
        <w:t>COHESIÓN SOCIAL</w:t>
      </w:r>
    </w:p>
    <w:p w14:paraId="0A296AFD" w14:textId="36B95D77" w:rsidR="00F564C8" w:rsidRPr="00A43B87" w:rsidRDefault="00EB5621" w:rsidP="00492CC6">
      <w:pPr>
        <w:jc w:val="both"/>
        <w:rPr>
          <w:szCs w:val="24"/>
        </w:rPr>
      </w:pPr>
      <w:r w:rsidRPr="00564391">
        <w:rPr>
          <w:szCs w:val="24"/>
        </w:rPr>
        <w:t xml:space="preserve">Con el fin de </w:t>
      </w:r>
      <w:r w:rsidR="00564391" w:rsidRPr="00564391">
        <w:rPr>
          <w:szCs w:val="24"/>
        </w:rPr>
        <w:t>fomentar</w:t>
      </w:r>
      <w:r w:rsidRPr="00564391">
        <w:rPr>
          <w:szCs w:val="24"/>
        </w:rPr>
        <w:t xml:space="preserve"> el encuentro social, se incentiva la incorporación de mejoras en el diseño de las edificaciones, las áreas verdes y el equipamiento en el lote.</w:t>
      </w:r>
      <w:r w:rsidR="00492CC6" w:rsidRPr="00564391">
        <w:rPr>
          <w:szCs w:val="24"/>
        </w:rPr>
        <w:t xml:space="preserve"> </w:t>
      </w:r>
      <w:r w:rsidR="00492CC6" w:rsidRPr="00564391">
        <w:rPr>
          <w:szCs w:val="24"/>
        </w:rPr>
        <w:t xml:space="preserve">Se espera una propuesta que </w:t>
      </w:r>
      <w:r w:rsidR="00A80AFE" w:rsidRPr="00564391">
        <w:rPr>
          <w:szCs w:val="24"/>
        </w:rPr>
        <w:t>considere la calidad del diseño</w:t>
      </w:r>
      <w:r w:rsidR="00492CC6" w:rsidRPr="00564391">
        <w:rPr>
          <w:szCs w:val="24"/>
        </w:rPr>
        <w:t xml:space="preserve"> paisajístico y recreativo de las áreas </w:t>
      </w:r>
      <w:r w:rsidR="00A80AFE" w:rsidRPr="00564391">
        <w:rPr>
          <w:szCs w:val="24"/>
        </w:rPr>
        <w:t xml:space="preserve">abiertas del conjunto, </w:t>
      </w:r>
      <w:r w:rsidR="00564391" w:rsidRPr="00564391">
        <w:rPr>
          <w:szCs w:val="24"/>
        </w:rPr>
        <w:t>propiciando</w:t>
      </w:r>
      <w:r w:rsidR="00492CC6" w:rsidRPr="00564391">
        <w:rPr>
          <w:szCs w:val="24"/>
        </w:rPr>
        <w:t xml:space="preserve"> espacios de encuentro al interior de los proyectos.</w:t>
      </w:r>
    </w:p>
    <w:p w14:paraId="569D1AFA" w14:textId="6554FCFC" w:rsidR="001E5E3F" w:rsidRPr="00DC508F" w:rsidRDefault="001E5E3F" w:rsidP="00492CC6">
      <w:pPr>
        <w:pStyle w:val="Prrafodelista"/>
        <w:numPr>
          <w:ilvl w:val="0"/>
          <w:numId w:val="4"/>
        </w:numPr>
        <w:jc w:val="both"/>
        <w:rPr>
          <w:b/>
        </w:rPr>
      </w:pPr>
      <w:r w:rsidRPr="00DC508F">
        <w:rPr>
          <w:b/>
        </w:rPr>
        <w:t>Patio de Uso Común</w:t>
      </w:r>
    </w:p>
    <w:p w14:paraId="648ADF99" w14:textId="3899583E" w:rsidR="001E5E3F" w:rsidRPr="00DC508F" w:rsidRDefault="008A1128" w:rsidP="00492CC6">
      <w:pPr>
        <w:pStyle w:val="Prrafodelista"/>
        <w:numPr>
          <w:ilvl w:val="0"/>
          <w:numId w:val="12"/>
        </w:numPr>
        <w:jc w:val="both"/>
        <w:rPr>
          <w:szCs w:val="24"/>
        </w:rPr>
      </w:pPr>
      <w:r w:rsidRPr="00DC508F">
        <w:rPr>
          <w:szCs w:val="24"/>
        </w:rPr>
        <w:t>El patio de uso c</w:t>
      </w:r>
      <w:r w:rsidR="001E5E3F" w:rsidRPr="00DC508F">
        <w:rPr>
          <w:szCs w:val="24"/>
        </w:rPr>
        <w:t>omún central debe ser un espacio continuo, unitario y corresponder al menos a un 25% del total de la superficie de la copropiedad, descontando de este porcentaje los estacionamientos vehiculares y las salas multiuso. En este espacio podrán disponerse equipamientos y áreas verdes requeridas en el ítem 3 del Artículo 11 del DS N° 19 (V. y U.), de 2016.</w:t>
      </w:r>
    </w:p>
    <w:p w14:paraId="55A8F142" w14:textId="6234BC13" w:rsidR="00D22C70" w:rsidRPr="00DC508F" w:rsidRDefault="00D22C70" w:rsidP="00492CC6">
      <w:pPr>
        <w:pStyle w:val="Prrafodelista"/>
        <w:numPr>
          <w:ilvl w:val="0"/>
          <w:numId w:val="12"/>
        </w:numPr>
        <w:jc w:val="both"/>
        <w:rPr>
          <w:szCs w:val="24"/>
        </w:rPr>
      </w:pPr>
      <w:r w:rsidRPr="00DC508F">
        <w:rPr>
          <w:szCs w:val="24"/>
        </w:rPr>
        <w:t>En circulaciones se consideran luminarias a piso, de baja altura y empotradas para destacar senderos y circulaciones.</w:t>
      </w:r>
    </w:p>
    <w:p w14:paraId="62080D12" w14:textId="3F1711A2" w:rsidR="00F43C78" w:rsidRPr="00DC508F" w:rsidRDefault="00F43C78" w:rsidP="00492CC6">
      <w:pPr>
        <w:jc w:val="both"/>
        <w:rPr>
          <w:szCs w:val="24"/>
          <w:u w:val="single"/>
        </w:rPr>
      </w:pPr>
      <w:r w:rsidRPr="00DC508F">
        <w:rPr>
          <w:szCs w:val="24"/>
          <w:u w:val="single"/>
        </w:rPr>
        <w:t>Verificador: Planimetría del conjunto, imágenes</w:t>
      </w:r>
      <w:r w:rsidR="008A1128" w:rsidRPr="00DC508F">
        <w:rPr>
          <w:szCs w:val="24"/>
          <w:u w:val="single"/>
        </w:rPr>
        <w:t xml:space="preserve"> o </w:t>
      </w:r>
      <w:proofErr w:type="spellStart"/>
      <w:r w:rsidR="008A1128" w:rsidRPr="00DC508F">
        <w:rPr>
          <w:szCs w:val="24"/>
          <w:u w:val="single"/>
        </w:rPr>
        <w:t>renders</w:t>
      </w:r>
      <w:proofErr w:type="spellEnd"/>
      <w:r w:rsidR="008A1128" w:rsidRPr="00DC508F">
        <w:rPr>
          <w:szCs w:val="24"/>
          <w:u w:val="single"/>
        </w:rPr>
        <w:t xml:space="preserve"> y cuadro de superficies.</w:t>
      </w:r>
    </w:p>
    <w:p w14:paraId="3CB19178" w14:textId="2DC0D004" w:rsidR="00C24060" w:rsidRPr="00DC508F" w:rsidRDefault="008A1128" w:rsidP="00492CC6">
      <w:pPr>
        <w:pStyle w:val="Prrafodelista"/>
        <w:numPr>
          <w:ilvl w:val="0"/>
          <w:numId w:val="12"/>
        </w:numPr>
        <w:jc w:val="both"/>
        <w:rPr>
          <w:szCs w:val="24"/>
        </w:rPr>
      </w:pPr>
      <w:r w:rsidRPr="00DC508F">
        <w:rPr>
          <w:szCs w:val="24"/>
        </w:rPr>
        <w:t>La totalidad del patio de uso c</w:t>
      </w:r>
      <w:r w:rsidR="001E5E3F" w:rsidRPr="00DC508F">
        <w:rPr>
          <w:szCs w:val="24"/>
        </w:rPr>
        <w:t>omún debe proyectarse a un nivel distinto del nivel del zócalo y debe ser acc</w:t>
      </w:r>
      <w:r w:rsidRPr="00DC508F">
        <w:rPr>
          <w:szCs w:val="24"/>
        </w:rPr>
        <w:t xml:space="preserve">esible desde Calle </w:t>
      </w:r>
      <w:r w:rsidR="00821EFE" w:rsidRPr="00DC508F">
        <w:rPr>
          <w:szCs w:val="24"/>
        </w:rPr>
        <w:t>Andrés Bello.</w:t>
      </w:r>
    </w:p>
    <w:p w14:paraId="06989E27" w14:textId="60BE92E4" w:rsidR="00F43C78" w:rsidRPr="00DC508F" w:rsidRDefault="00F43C78" w:rsidP="00492CC6">
      <w:pPr>
        <w:jc w:val="both"/>
        <w:rPr>
          <w:szCs w:val="24"/>
          <w:u w:val="single"/>
        </w:rPr>
      </w:pPr>
      <w:r w:rsidRPr="00DC508F">
        <w:rPr>
          <w:szCs w:val="24"/>
          <w:u w:val="single"/>
        </w:rPr>
        <w:t xml:space="preserve">Verificador: Planimetría del conjunto, imágenes o </w:t>
      </w:r>
      <w:proofErr w:type="spellStart"/>
      <w:r w:rsidRPr="00DC508F">
        <w:rPr>
          <w:szCs w:val="24"/>
          <w:u w:val="single"/>
        </w:rPr>
        <w:t>renders</w:t>
      </w:r>
      <w:proofErr w:type="spellEnd"/>
      <w:r w:rsidRPr="00DC508F">
        <w:rPr>
          <w:szCs w:val="24"/>
          <w:u w:val="single"/>
        </w:rPr>
        <w:t xml:space="preserve"> y </w:t>
      </w:r>
      <w:r w:rsidR="008A1128" w:rsidRPr="00DC508F">
        <w:rPr>
          <w:szCs w:val="24"/>
          <w:u w:val="single"/>
        </w:rPr>
        <w:t>c</w:t>
      </w:r>
      <w:r w:rsidRPr="00DC508F">
        <w:rPr>
          <w:szCs w:val="24"/>
          <w:u w:val="single"/>
        </w:rPr>
        <w:t xml:space="preserve">orte </w:t>
      </w:r>
      <w:r w:rsidR="008A1128" w:rsidRPr="00DC508F">
        <w:rPr>
          <w:szCs w:val="24"/>
          <w:u w:val="single"/>
        </w:rPr>
        <w:t xml:space="preserve">transversal al proyecto. </w:t>
      </w:r>
    </w:p>
    <w:p w14:paraId="7ABA254E" w14:textId="552AB316" w:rsidR="00F43C78" w:rsidRPr="00DC508F" w:rsidRDefault="00DC508F" w:rsidP="00492CC6">
      <w:pPr>
        <w:pStyle w:val="Prrafodelista"/>
        <w:numPr>
          <w:ilvl w:val="0"/>
          <w:numId w:val="4"/>
        </w:numPr>
        <w:jc w:val="both"/>
        <w:rPr>
          <w:b/>
        </w:rPr>
      </w:pPr>
      <w:r w:rsidRPr="00DC508F">
        <w:rPr>
          <w:b/>
        </w:rPr>
        <w:t>Programas del Patio de Uso de C</w:t>
      </w:r>
      <w:r w:rsidR="00F43C78" w:rsidRPr="00DC508F">
        <w:rPr>
          <w:b/>
        </w:rPr>
        <w:t>omún</w:t>
      </w:r>
    </w:p>
    <w:p w14:paraId="1D12961D" w14:textId="11994376" w:rsidR="00F43C78" w:rsidRPr="00DC508F" w:rsidRDefault="008A1128" w:rsidP="00492CC6">
      <w:pPr>
        <w:pStyle w:val="Prrafodelista"/>
        <w:numPr>
          <w:ilvl w:val="0"/>
          <w:numId w:val="13"/>
        </w:numPr>
        <w:jc w:val="both"/>
        <w:rPr>
          <w:szCs w:val="24"/>
        </w:rPr>
      </w:pPr>
      <w:r w:rsidRPr="00DC508F">
        <w:rPr>
          <w:szCs w:val="24"/>
        </w:rPr>
        <w:t>Las zonas programáticas del patio de uso c</w:t>
      </w:r>
      <w:r w:rsidR="00F43C78" w:rsidRPr="00DC508F">
        <w:rPr>
          <w:szCs w:val="24"/>
        </w:rPr>
        <w:t>omún deben considerar un distanciamiento mínimo de 2 metros con las unidades de vivienda en 1er piso. En esa distancia se debe considerar un área verde lineal que genere distancia y protección visual entre la vivienda y la circulación pública.</w:t>
      </w:r>
    </w:p>
    <w:p w14:paraId="647D8562" w14:textId="77777777" w:rsidR="00F43C78" w:rsidRPr="00DC508F" w:rsidRDefault="00F43C78" w:rsidP="00492CC6">
      <w:pPr>
        <w:jc w:val="both"/>
        <w:rPr>
          <w:szCs w:val="24"/>
          <w:u w:val="single"/>
        </w:rPr>
      </w:pPr>
      <w:r w:rsidRPr="00DC508F">
        <w:rPr>
          <w:szCs w:val="24"/>
          <w:u w:val="single"/>
        </w:rPr>
        <w:t xml:space="preserve">Verificador: Planimetría del conjunto, imágenes o </w:t>
      </w:r>
      <w:proofErr w:type="spellStart"/>
      <w:r w:rsidRPr="00DC508F">
        <w:rPr>
          <w:szCs w:val="24"/>
          <w:u w:val="single"/>
        </w:rPr>
        <w:t>renders</w:t>
      </w:r>
      <w:proofErr w:type="spellEnd"/>
      <w:r w:rsidRPr="00DC508F">
        <w:rPr>
          <w:szCs w:val="24"/>
          <w:u w:val="single"/>
        </w:rPr>
        <w:t>.</w:t>
      </w:r>
    </w:p>
    <w:p w14:paraId="16892CD7" w14:textId="2C989CA3" w:rsidR="00F43C78" w:rsidRPr="00DC508F" w:rsidRDefault="00F43C78" w:rsidP="00492CC6">
      <w:pPr>
        <w:pStyle w:val="Prrafodelista"/>
        <w:numPr>
          <w:ilvl w:val="0"/>
          <w:numId w:val="13"/>
        </w:numPr>
        <w:jc w:val="both"/>
        <w:rPr>
          <w:szCs w:val="24"/>
        </w:rPr>
      </w:pPr>
      <w:r w:rsidRPr="00DC508F">
        <w:rPr>
          <w:szCs w:val="24"/>
        </w:rPr>
        <w:lastRenderedPageBreak/>
        <w:t>El diseño espacial y programático de los espacios/áreas comunes al aire libre permiten el uso simultáneo de más de una actividad y grupo etario, (niños, niñas, adolescentes mujeres, jóvenes, adultos y personas mayores), considerando al menos 1 uso destinado a niños, niñas y adolescentes y al menos 1 uso a adultos mayores (sin considerar las salas multiuso).</w:t>
      </w:r>
    </w:p>
    <w:p w14:paraId="64417A79" w14:textId="02A9A030" w:rsidR="00F564C8" w:rsidRPr="00DC508F" w:rsidRDefault="00F43C78" w:rsidP="00492CC6">
      <w:pPr>
        <w:jc w:val="both"/>
        <w:rPr>
          <w:szCs w:val="24"/>
          <w:u w:val="single"/>
        </w:rPr>
      </w:pPr>
      <w:r w:rsidRPr="00DC508F">
        <w:rPr>
          <w:szCs w:val="24"/>
          <w:u w:val="single"/>
        </w:rPr>
        <w:t xml:space="preserve">Verificador: Planimetría del conjunto, imágenes o </w:t>
      </w:r>
      <w:proofErr w:type="spellStart"/>
      <w:r w:rsidRPr="00DC508F">
        <w:rPr>
          <w:szCs w:val="24"/>
          <w:u w:val="single"/>
        </w:rPr>
        <w:t>renders</w:t>
      </w:r>
      <w:proofErr w:type="spellEnd"/>
      <w:r w:rsidRPr="00DC508F">
        <w:rPr>
          <w:szCs w:val="24"/>
          <w:u w:val="single"/>
        </w:rPr>
        <w:t>.</w:t>
      </w:r>
    </w:p>
    <w:p w14:paraId="48B13332" w14:textId="6CE856A0" w:rsidR="00E3473F" w:rsidRPr="00DC508F" w:rsidRDefault="00E3473F" w:rsidP="00492CC6">
      <w:pPr>
        <w:pStyle w:val="Prrafodelista"/>
        <w:numPr>
          <w:ilvl w:val="0"/>
          <w:numId w:val="4"/>
        </w:numPr>
        <w:jc w:val="both"/>
        <w:rPr>
          <w:b/>
        </w:rPr>
      </w:pPr>
      <w:r w:rsidRPr="00DC508F">
        <w:rPr>
          <w:b/>
        </w:rPr>
        <w:t>Estacionamientos de Bicicleta</w:t>
      </w:r>
    </w:p>
    <w:p w14:paraId="691AFD1A" w14:textId="3CC9ED88" w:rsidR="00E3473F" w:rsidRPr="00DC508F" w:rsidRDefault="00E3473F" w:rsidP="00492CC6">
      <w:pPr>
        <w:pStyle w:val="Prrafodelista"/>
        <w:numPr>
          <w:ilvl w:val="0"/>
          <w:numId w:val="14"/>
        </w:numPr>
        <w:jc w:val="both"/>
        <w:rPr>
          <w:szCs w:val="24"/>
        </w:rPr>
      </w:pPr>
      <w:r w:rsidRPr="00DC508F">
        <w:rPr>
          <w:szCs w:val="24"/>
        </w:rPr>
        <w:t xml:space="preserve">Los estacionamientos para bicicletas deberán ubicarse en lugares techados, iluminados y accesibles, considerando pavimento de asfalto u hormigón, y evitando concentraciones masivas que dificulten su operación y </w:t>
      </w:r>
      <w:r w:rsidR="00C01164" w:rsidRPr="00DC508F">
        <w:rPr>
          <w:szCs w:val="24"/>
        </w:rPr>
        <w:t xml:space="preserve">desincentiven su uso por parte </w:t>
      </w:r>
      <w:r w:rsidRPr="00DC508F">
        <w:rPr>
          <w:szCs w:val="24"/>
        </w:rPr>
        <w:t>de los habitantes de los condominios.</w:t>
      </w:r>
    </w:p>
    <w:p w14:paraId="28033BEB" w14:textId="06540E6B" w:rsidR="00F564C8" w:rsidRPr="00DC508F" w:rsidRDefault="00C01164" w:rsidP="00492CC6">
      <w:pPr>
        <w:jc w:val="both"/>
        <w:rPr>
          <w:szCs w:val="24"/>
          <w:u w:val="single"/>
        </w:rPr>
      </w:pPr>
      <w:r w:rsidRPr="00DC508F">
        <w:rPr>
          <w:szCs w:val="24"/>
          <w:u w:val="single"/>
        </w:rPr>
        <w:t>Verificador: Planta General y cuadro general de superficies.</w:t>
      </w:r>
    </w:p>
    <w:p w14:paraId="2CCBA6D8" w14:textId="1C3C772A" w:rsidR="00C53D4B" w:rsidRPr="00DC508F" w:rsidRDefault="00F43C78" w:rsidP="00492CC6">
      <w:pPr>
        <w:pStyle w:val="Prrafodelista"/>
        <w:numPr>
          <w:ilvl w:val="0"/>
          <w:numId w:val="4"/>
        </w:numPr>
        <w:jc w:val="both"/>
        <w:rPr>
          <w:b/>
        </w:rPr>
      </w:pPr>
      <w:r w:rsidRPr="00DC508F">
        <w:rPr>
          <w:b/>
        </w:rPr>
        <w:t>Equipamiento Comunitario</w:t>
      </w:r>
    </w:p>
    <w:p w14:paraId="77DDBECC" w14:textId="395B7FE7" w:rsidR="00C53D4B" w:rsidRPr="00DC508F" w:rsidRDefault="00C53D4B" w:rsidP="00492CC6">
      <w:pPr>
        <w:pStyle w:val="Prrafodelista"/>
        <w:numPr>
          <w:ilvl w:val="0"/>
          <w:numId w:val="15"/>
        </w:numPr>
        <w:jc w:val="both"/>
        <w:rPr>
          <w:szCs w:val="24"/>
        </w:rPr>
      </w:pPr>
      <w:r w:rsidRPr="00DC508F">
        <w:rPr>
          <w:szCs w:val="24"/>
        </w:rPr>
        <w:t>Las salas multiuso tienen acceso directo desde el patio de uso común y se ubicarán en el mismo nivel que este. La fachada de las salas multiusos que se oriente hacia el interior de la manzana (patio de uso común) deberá contar con un 60% de transparencia en su fachada.</w:t>
      </w:r>
    </w:p>
    <w:p w14:paraId="5AC98C09" w14:textId="7EBEC8FC" w:rsidR="00E65057" w:rsidRPr="00DC508F" w:rsidRDefault="00E65057" w:rsidP="00492CC6">
      <w:pPr>
        <w:pStyle w:val="Prrafodelista"/>
        <w:numPr>
          <w:ilvl w:val="0"/>
          <w:numId w:val="15"/>
        </w:numPr>
        <w:jc w:val="both"/>
        <w:rPr>
          <w:szCs w:val="24"/>
        </w:rPr>
      </w:pPr>
      <w:r w:rsidRPr="00DC508F">
        <w:rPr>
          <w:szCs w:val="24"/>
        </w:rPr>
        <w:t>En caso de proyectarse la sala multiuso en un solo un espacio, esta deberá permitir la flexibilidad espacial, facilitando distintas cargas de uso y actividades simultaneas.</w:t>
      </w:r>
    </w:p>
    <w:p w14:paraId="36F0A515" w14:textId="06679E61" w:rsidR="005F7700" w:rsidRDefault="005F7700" w:rsidP="00492CC6">
      <w:pPr>
        <w:jc w:val="both"/>
        <w:rPr>
          <w:szCs w:val="24"/>
          <w:u w:val="single"/>
        </w:rPr>
      </w:pPr>
      <w:r w:rsidRPr="00DC508F">
        <w:rPr>
          <w:szCs w:val="24"/>
          <w:u w:val="single"/>
        </w:rPr>
        <w:t xml:space="preserve">Verificador: </w:t>
      </w:r>
      <w:r w:rsidR="00BF2045" w:rsidRPr="00DC508F">
        <w:rPr>
          <w:szCs w:val="24"/>
          <w:u w:val="single"/>
        </w:rPr>
        <w:t xml:space="preserve">Planta </w:t>
      </w:r>
      <w:r w:rsidR="0089507E" w:rsidRPr="00DC508F">
        <w:rPr>
          <w:szCs w:val="24"/>
          <w:u w:val="single"/>
        </w:rPr>
        <w:t xml:space="preserve">General indicando </w:t>
      </w:r>
      <w:r w:rsidR="00BF2045" w:rsidRPr="00DC508F">
        <w:rPr>
          <w:szCs w:val="24"/>
          <w:u w:val="single"/>
        </w:rPr>
        <w:t xml:space="preserve">sala multiuso </w:t>
      </w:r>
      <w:r w:rsidR="00346960" w:rsidRPr="00DC508F">
        <w:rPr>
          <w:szCs w:val="24"/>
          <w:u w:val="single"/>
        </w:rPr>
        <w:t xml:space="preserve">y cuadro de usos. </w:t>
      </w:r>
    </w:p>
    <w:p w14:paraId="5033A453" w14:textId="77777777" w:rsidR="005B774D" w:rsidRPr="00DC508F" w:rsidRDefault="005B774D" w:rsidP="00492CC6">
      <w:pPr>
        <w:jc w:val="both"/>
        <w:rPr>
          <w:szCs w:val="24"/>
          <w:u w:val="single"/>
        </w:rPr>
      </w:pPr>
    </w:p>
    <w:p w14:paraId="438BC7FF" w14:textId="0836574E" w:rsidR="005F7700" w:rsidRPr="00DC508F" w:rsidRDefault="00DC508F" w:rsidP="00492CC6">
      <w:pPr>
        <w:pStyle w:val="Prrafodelista"/>
        <w:numPr>
          <w:ilvl w:val="0"/>
          <w:numId w:val="3"/>
        </w:numPr>
        <w:jc w:val="both"/>
        <w:rPr>
          <w:rStyle w:val="Textoennegrita"/>
        </w:rPr>
      </w:pPr>
      <w:r w:rsidRPr="00DC508F">
        <w:rPr>
          <w:rStyle w:val="Textoennegrita"/>
        </w:rPr>
        <w:t>PERSPECTIVA DE GÉNERO</w:t>
      </w:r>
    </w:p>
    <w:p w14:paraId="17D703C7" w14:textId="19EF1E42" w:rsidR="00F564C8" w:rsidRPr="00A43B87" w:rsidRDefault="005F7700" w:rsidP="00492CC6">
      <w:pPr>
        <w:jc w:val="both"/>
        <w:rPr>
          <w:szCs w:val="24"/>
        </w:rPr>
      </w:pPr>
      <w:r w:rsidRPr="00564391">
        <w:rPr>
          <w:szCs w:val="24"/>
        </w:rPr>
        <w:t>Se incentiva la incorporación de mejoras y estrategias que busquen la seguridad y accesibilidad en el desplazamiento al interior y exterior del proyecto.</w:t>
      </w:r>
      <w:r w:rsidR="008A1128" w:rsidRPr="00564391">
        <w:rPr>
          <w:szCs w:val="24"/>
        </w:rPr>
        <w:t xml:space="preserve"> La propuesta de áreas de comercio y servicios debe ser considerada como un atributo que contribuye a la generación de un mix de usos dentro de la propuesta y cuyo desarrollo está orientado a generar frentes ac</w:t>
      </w:r>
      <w:r w:rsidR="00F564C8" w:rsidRPr="00564391">
        <w:rPr>
          <w:szCs w:val="24"/>
        </w:rPr>
        <w:t>tivos hacia el espacio público.</w:t>
      </w:r>
    </w:p>
    <w:p w14:paraId="10FF83A5" w14:textId="6B532AE7" w:rsidR="005F7700" w:rsidRPr="00DC508F" w:rsidRDefault="005F7700" w:rsidP="00492CC6">
      <w:pPr>
        <w:pStyle w:val="Prrafodelista"/>
        <w:numPr>
          <w:ilvl w:val="0"/>
          <w:numId w:val="4"/>
        </w:numPr>
        <w:jc w:val="both"/>
        <w:rPr>
          <w:b/>
        </w:rPr>
      </w:pPr>
      <w:r w:rsidRPr="00DC508F">
        <w:rPr>
          <w:b/>
        </w:rPr>
        <w:t>Fachada activa</w:t>
      </w:r>
    </w:p>
    <w:p w14:paraId="59040F68" w14:textId="50FD3726" w:rsidR="005F7700" w:rsidRPr="005B774D" w:rsidRDefault="008A1128" w:rsidP="00492CC6">
      <w:pPr>
        <w:pStyle w:val="Prrafodelista"/>
        <w:numPr>
          <w:ilvl w:val="0"/>
          <w:numId w:val="16"/>
        </w:numPr>
        <w:jc w:val="both"/>
        <w:rPr>
          <w:szCs w:val="24"/>
        </w:rPr>
      </w:pPr>
      <w:r w:rsidRPr="005B774D">
        <w:rPr>
          <w:szCs w:val="24"/>
        </w:rPr>
        <w:t xml:space="preserve">Se considera que al menos un </w:t>
      </w:r>
      <w:r w:rsidR="005F7700" w:rsidRPr="005B774D">
        <w:rPr>
          <w:szCs w:val="24"/>
        </w:rPr>
        <w:t>50% de la fachada construida que enfrente a Avenida Costanera sea destinada a comercio y/o servicios.</w:t>
      </w:r>
    </w:p>
    <w:p w14:paraId="450543AD" w14:textId="60585BB2" w:rsidR="005F7700" w:rsidRPr="005B774D" w:rsidRDefault="005F7700" w:rsidP="00492CC6">
      <w:pPr>
        <w:jc w:val="both"/>
        <w:rPr>
          <w:szCs w:val="24"/>
          <w:u w:val="single"/>
        </w:rPr>
      </w:pPr>
      <w:r w:rsidRPr="005B774D">
        <w:rPr>
          <w:szCs w:val="24"/>
          <w:u w:val="single"/>
        </w:rPr>
        <w:t xml:space="preserve">Verificador: </w:t>
      </w:r>
      <w:r w:rsidR="005276C9" w:rsidRPr="005B774D">
        <w:rPr>
          <w:szCs w:val="24"/>
          <w:u w:val="single"/>
        </w:rPr>
        <w:t xml:space="preserve">Planta </w:t>
      </w:r>
      <w:r w:rsidR="0089507E" w:rsidRPr="005B774D">
        <w:rPr>
          <w:szCs w:val="24"/>
          <w:u w:val="single"/>
        </w:rPr>
        <w:t>General</w:t>
      </w:r>
      <w:r w:rsidR="008A1128" w:rsidRPr="005B774D">
        <w:rPr>
          <w:szCs w:val="24"/>
          <w:u w:val="single"/>
        </w:rPr>
        <w:t>, elevación Avenida Costanera N</w:t>
      </w:r>
      <w:r w:rsidRPr="005B774D">
        <w:rPr>
          <w:szCs w:val="24"/>
          <w:u w:val="single"/>
        </w:rPr>
        <w:t>orte y cuadro de superficie de fachadas.</w:t>
      </w:r>
    </w:p>
    <w:p w14:paraId="13F804DB" w14:textId="4CF4F40A" w:rsidR="005F7700" w:rsidRPr="005B774D" w:rsidRDefault="005F7700" w:rsidP="00492CC6">
      <w:pPr>
        <w:pStyle w:val="Prrafodelista"/>
        <w:numPr>
          <w:ilvl w:val="0"/>
          <w:numId w:val="16"/>
        </w:numPr>
        <w:jc w:val="both"/>
        <w:rPr>
          <w:szCs w:val="24"/>
        </w:rPr>
      </w:pPr>
      <w:r w:rsidRPr="005B774D">
        <w:rPr>
          <w:szCs w:val="24"/>
        </w:rPr>
        <w:t>El diseño de las fachadas evita los muros ciegos hacia bienes nacionales de uso público y hacia las circulaciones peatonales interiores del conjunto. Tod</w:t>
      </w:r>
      <w:r w:rsidR="000422F4" w:rsidRPr="005B774D">
        <w:rPr>
          <w:szCs w:val="24"/>
        </w:rPr>
        <w:t xml:space="preserve">os los </w:t>
      </w:r>
      <w:r w:rsidR="000422F4" w:rsidRPr="005B774D">
        <w:rPr>
          <w:szCs w:val="24"/>
        </w:rPr>
        <w:lastRenderedPageBreak/>
        <w:t>espacios públicos (calles</w:t>
      </w:r>
      <w:r w:rsidRPr="005B774D">
        <w:rPr>
          <w:szCs w:val="24"/>
        </w:rPr>
        <w:t>) y otros lugares de recreación y esparcimiento al aire libre, son visibles desde ventanas de recintos habitables.</w:t>
      </w:r>
    </w:p>
    <w:p w14:paraId="00D95D2F" w14:textId="4385C27F" w:rsidR="005276C9" w:rsidRPr="005B774D" w:rsidRDefault="005F7700" w:rsidP="00492CC6">
      <w:pPr>
        <w:jc w:val="both"/>
        <w:rPr>
          <w:szCs w:val="24"/>
          <w:u w:val="single"/>
        </w:rPr>
      </w:pPr>
      <w:r w:rsidRPr="005B774D">
        <w:rPr>
          <w:szCs w:val="24"/>
          <w:u w:val="single"/>
        </w:rPr>
        <w:t>Verificador: Elevaciones de Avenida Cos</w:t>
      </w:r>
      <w:r w:rsidR="000422F4" w:rsidRPr="005B774D">
        <w:rPr>
          <w:szCs w:val="24"/>
          <w:u w:val="single"/>
        </w:rPr>
        <w:t xml:space="preserve">tanera Norte, Calle </w:t>
      </w:r>
      <w:r w:rsidR="00821EFE" w:rsidRPr="005B774D">
        <w:rPr>
          <w:szCs w:val="24"/>
          <w:u w:val="single"/>
        </w:rPr>
        <w:t>Andrés Bello</w:t>
      </w:r>
      <w:r w:rsidR="000422F4" w:rsidRPr="005B774D">
        <w:rPr>
          <w:szCs w:val="24"/>
          <w:u w:val="single"/>
        </w:rPr>
        <w:t xml:space="preserve"> y del interior del conjunto. </w:t>
      </w:r>
    </w:p>
    <w:p w14:paraId="16B28426" w14:textId="1D614215" w:rsidR="005276C9" w:rsidRPr="005B774D" w:rsidRDefault="005276C9" w:rsidP="00492CC6">
      <w:pPr>
        <w:pStyle w:val="Prrafodelista"/>
        <w:numPr>
          <w:ilvl w:val="0"/>
          <w:numId w:val="4"/>
        </w:numPr>
        <w:jc w:val="both"/>
        <w:rPr>
          <w:b/>
        </w:rPr>
      </w:pPr>
      <w:r w:rsidRPr="005B774D">
        <w:rPr>
          <w:b/>
        </w:rPr>
        <w:t>Comercio</w:t>
      </w:r>
    </w:p>
    <w:p w14:paraId="3678D7B9" w14:textId="57295AAD" w:rsidR="000422F4" w:rsidRPr="005B774D" w:rsidRDefault="000422F4" w:rsidP="00492CC6">
      <w:pPr>
        <w:pStyle w:val="Prrafodelista"/>
        <w:numPr>
          <w:ilvl w:val="0"/>
          <w:numId w:val="17"/>
        </w:numPr>
        <w:jc w:val="both"/>
        <w:rPr>
          <w:szCs w:val="24"/>
        </w:rPr>
      </w:pPr>
      <w:r w:rsidRPr="005B774D">
        <w:rPr>
          <w:szCs w:val="24"/>
        </w:rPr>
        <w:t>Hacia Avenida Costanera</w:t>
      </w:r>
      <w:r w:rsidR="006245F7" w:rsidRPr="005B774D">
        <w:rPr>
          <w:szCs w:val="24"/>
        </w:rPr>
        <w:t xml:space="preserve"> Norte</w:t>
      </w:r>
      <w:r w:rsidRPr="005B774D">
        <w:rPr>
          <w:szCs w:val="24"/>
        </w:rPr>
        <w:t xml:space="preserve">, la altura interior </w:t>
      </w:r>
      <w:r w:rsidR="006245F7" w:rsidRPr="005B774D">
        <w:rPr>
          <w:szCs w:val="24"/>
        </w:rPr>
        <w:t xml:space="preserve">libre </w:t>
      </w:r>
      <w:r w:rsidRPr="005B774D">
        <w:rPr>
          <w:szCs w:val="24"/>
        </w:rPr>
        <w:t xml:space="preserve">del primer piso donde se dispongan locales de comercio y/o servicios deberá ser mínimo de </w:t>
      </w:r>
      <w:r w:rsidR="006245F7" w:rsidRPr="005B774D">
        <w:rPr>
          <w:szCs w:val="24"/>
        </w:rPr>
        <w:t>3m</w:t>
      </w:r>
      <w:r w:rsidR="005B774D">
        <w:rPr>
          <w:szCs w:val="24"/>
        </w:rPr>
        <w:t xml:space="preserve"> </w:t>
      </w:r>
      <w:r w:rsidRPr="005B774D">
        <w:rPr>
          <w:szCs w:val="24"/>
        </w:rPr>
        <w:t xml:space="preserve">(contabilizado desde </w:t>
      </w:r>
      <w:r w:rsidR="00F8213B" w:rsidRPr="005B774D">
        <w:rPr>
          <w:szCs w:val="24"/>
        </w:rPr>
        <w:t xml:space="preserve">el </w:t>
      </w:r>
      <w:r w:rsidRPr="005B774D">
        <w:rPr>
          <w:szCs w:val="24"/>
        </w:rPr>
        <w:t>nivel del zócalo).</w:t>
      </w:r>
    </w:p>
    <w:p w14:paraId="138BAB40" w14:textId="75E22C4B" w:rsidR="000422F4" w:rsidRPr="005B774D" w:rsidRDefault="000422F4" w:rsidP="00492CC6">
      <w:pPr>
        <w:pStyle w:val="Prrafodelista"/>
        <w:numPr>
          <w:ilvl w:val="0"/>
          <w:numId w:val="17"/>
        </w:numPr>
        <w:jc w:val="both"/>
        <w:rPr>
          <w:szCs w:val="24"/>
        </w:rPr>
      </w:pPr>
      <w:r w:rsidRPr="005B774D">
        <w:rPr>
          <w:szCs w:val="24"/>
        </w:rPr>
        <w:t>Entenderse integrados al proyecto, es decir, formar parte del volumen del o los edificios del conjunto.</w:t>
      </w:r>
    </w:p>
    <w:p w14:paraId="04FEA010" w14:textId="43FCB1F1" w:rsidR="005276C9" w:rsidRPr="005B774D" w:rsidRDefault="005276C9" w:rsidP="00492CC6">
      <w:pPr>
        <w:pStyle w:val="Prrafodelista"/>
        <w:numPr>
          <w:ilvl w:val="0"/>
          <w:numId w:val="17"/>
        </w:numPr>
        <w:jc w:val="both"/>
        <w:rPr>
          <w:szCs w:val="24"/>
        </w:rPr>
      </w:pPr>
      <w:r w:rsidRPr="005B774D">
        <w:rPr>
          <w:szCs w:val="24"/>
        </w:rPr>
        <w:t>Considerar cortinas metálicas, las que pueden ir dispuestas al interior o al exterior del local, pero incorporadas dentro de la propuesta de fachada.</w:t>
      </w:r>
    </w:p>
    <w:p w14:paraId="10AE3114" w14:textId="6DA7BF07" w:rsidR="005276C9" w:rsidRPr="005B774D" w:rsidRDefault="005276C9" w:rsidP="00492CC6">
      <w:pPr>
        <w:pStyle w:val="Prrafodelista"/>
        <w:numPr>
          <w:ilvl w:val="0"/>
          <w:numId w:val="17"/>
        </w:numPr>
        <w:jc w:val="both"/>
        <w:rPr>
          <w:szCs w:val="24"/>
        </w:rPr>
      </w:pPr>
      <w:r w:rsidRPr="005B774D">
        <w:rPr>
          <w:szCs w:val="24"/>
        </w:rPr>
        <w:t>Disponer en la parte exterior y superior un espacio para la publicidad, el que debe estar adosado a la fachada y tener una misma altura para todos los locales.</w:t>
      </w:r>
    </w:p>
    <w:p w14:paraId="4CEEAD0C" w14:textId="65514BF2" w:rsidR="00DA48A3" w:rsidRPr="005B774D" w:rsidRDefault="00DA48A3" w:rsidP="00492CC6">
      <w:pPr>
        <w:pStyle w:val="Prrafodelista"/>
        <w:numPr>
          <w:ilvl w:val="0"/>
          <w:numId w:val="17"/>
        </w:numPr>
        <w:jc w:val="both"/>
        <w:rPr>
          <w:szCs w:val="24"/>
          <w:highlight w:val="yellow"/>
        </w:rPr>
      </w:pPr>
      <w:r w:rsidRPr="005B774D">
        <w:rPr>
          <w:szCs w:val="24"/>
          <w:highlight w:val="yellow"/>
        </w:rPr>
        <w:t>Todos los locales comerciales y de servicio deberán cumplir con la normativa vigente sobre accesibilidad universal.</w:t>
      </w:r>
    </w:p>
    <w:p w14:paraId="61FFDD43" w14:textId="7E8DCC22" w:rsidR="005276C9" w:rsidRPr="005B774D" w:rsidRDefault="00F564C8" w:rsidP="00492CC6">
      <w:pPr>
        <w:jc w:val="both"/>
        <w:rPr>
          <w:szCs w:val="24"/>
          <w:u w:val="single"/>
        </w:rPr>
      </w:pPr>
      <w:r w:rsidRPr="005B774D">
        <w:rPr>
          <w:szCs w:val="24"/>
          <w:u w:val="single"/>
        </w:rPr>
        <w:t>V</w:t>
      </w:r>
      <w:r w:rsidR="005276C9" w:rsidRPr="005B774D">
        <w:rPr>
          <w:szCs w:val="24"/>
          <w:u w:val="single"/>
        </w:rPr>
        <w:t xml:space="preserve">erificador: </w:t>
      </w:r>
      <w:r w:rsidR="0089507E" w:rsidRPr="005B774D">
        <w:rPr>
          <w:szCs w:val="24"/>
          <w:u w:val="single"/>
        </w:rPr>
        <w:t>Planta General y e</w:t>
      </w:r>
      <w:r w:rsidR="005276C9" w:rsidRPr="005B774D">
        <w:rPr>
          <w:szCs w:val="24"/>
          <w:u w:val="single"/>
        </w:rPr>
        <w:t>levaciones de Avenida Cos</w:t>
      </w:r>
      <w:r w:rsidR="000422F4" w:rsidRPr="005B774D">
        <w:rPr>
          <w:szCs w:val="24"/>
          <w:u w:val="single"/>
        </w:rPr>
        <w:t xml:space="preserve">tanera Norte. </w:t>
      </w:r>
    </w:p>
    <w:p w14:paraId="596DF003" w14:textId="48C2BA72" w:rsidR="005276C9" w:rsidRPr="005B774D" w:rsidRDefault="00C62BA9" w:rsidP="00492CC6">
      <w:pPr>
        <w:pStyle w:val="Prrafodelista"/>
        <w:numPr>
          <w:ilvl w:val="0"/>
          <w:numId w:val="4"/>
        </w:numPr>
        <w:jc w:val="both"/>
        <w:rPr>
          <w:b/>
        </w:rPr>
      </w:pPr>
      <w:r w:rsidRPr="005B774D">
        <w:rPr>
          <w:b/>
        </w:rPr>
        <w:t>Rutas S</w:t>
      </w:r>
      <w:r w:rsidR="005276C9" w:rsidRPr="005B774D">
        <w:rPr>
          <w:b/>
        </w:rPr>
        <w:t>eguras</w:t>
      </w:r>
    </w:p>
    <w:p w14:paraId="6CACB65C" w14:textId="402D2C8B" w:rsidR="00B94571" w:rsidRPr="005B774D" w:rsidRDefault="005276C9" w:rsidP="00492CC6">
      <w:pPr>
        <w:pStyle w:val="Prrafodelista"/>
        <w:numPr>
          <w:ilvl w:val="0"/>
          <w:numId w:val="18"/>
        </w:numPr>
        <w:jc w:val="both"/>
        <w:rPr>
          <w:szCs w:val="24"/>
        </w:rPr>
      </w:pPr>
      <w:r w:rsidRPr="005B774D">
        <w:rPr>
          <w:szCs w:val="24"/>
        </w:rPr>
        <w:t xml:space="preserve">Las </w:t>
      </w:r>
      <w:r w:rsidR="00F8213B" w:rsidRPr="005B774D">
        <w:rPr>
          <w:szCs w:val="24"/>
        </w:rPr>
        <w:t>R</w:t>
      </w:r>
      <w:r w:rsidRPr="005B774D">
        <w:rPr>
          <w:szCs w:val="24"/>
        </w:rPr>
        <w:t xml:space="preserve">utas </w:t>
      </w:r>
      <w:r w:rsidR="00F8213B" w:rsidRPr="005B774D">
        <w:rPr>
          <w:szCs w:val="24"/>
        </w:rPr>
        <w:t>S</w:t>
      </w:r>
      <w:r w:rsidRPr="005B774D">
        <w:rPr>
          <w:szCs w:val="24"/>
        </w:rPr>
        <w:t>eguras</w:t>
      </w:r>
      <w:r w:rsidR="0016494B" w:rsidRPr="005B774D">
        <w:rPr>
          <w:szCs w:val="24"/>
        </w:rPr>
        <w:t>, correspondiente a la superficie de vereda, antejardín y retranqueos propuestos,</w:t>
      </w:r>
      <w:r w:rsidRPr="005B774D">
        <w:rPr>
          <w:szCs w:val="24"/>
        </w:rPr>
        <w:t xml:space="preserve"> serán diseñadas según Ítem 1.1 y 1.2 del </w:t>
      </w:r>
      <w:r w:rsidR="00B94571" w:rsidRPr="005B774D">
        <w:rPr>
          <w:szCs w:val="24"/>
        </w:rPr>
        <w:t>Anexo Nº3: Estándares de Espacio Público.</w:t>
      </w:r>
    </w:p>
    <w:p w14:paraId="5A5963E6" w14:textId="0196FB20" w:rsidR="00B94571" w:rsidRDefault="005276C9" w:rsidP="00492CC6">
      <w:pPr>
        <w:jc w:val="both"/>
        <w:rPr>
          <w:szCs w:val="24"/>
          <w:u w:val="single"/>
        </w:rPr>
      </w:pPr>
      <w:r w:rsidRPr="005B774D">
        <w:rPr>
          <w:szCs w:val="24"/>
          <w:u w:val="single"/>
        </w:rPr>
        <w:t xml:space="preserve">Verificador: Planimetría </w:t>
      </w:r>
      <w:r w:rsidR="0089507E" w:rsidRPr="005B774D">
        <w:rPr>
          <w:szCs w:val="24"/>
          <w:u w:val="single"/>
        </w:rPr>
        <w:t>rutas seguras</w:t>
      </w:r>
      <w:r w:rsidRPr="005B774D">
        <w:rPr>
          <w:szCs w:val="24"/>
          <w:u w:val="single"/>
        </w:rPr>
        <w:t xml:space="preserve">, imágenes o </w:t>
      </w:r>
      <w:proofErr w:type="spellStart"/>
      <w:r w:rsidRPr="005B774D">
        <w:rPr>
          <w:szCs w:val="24"/>
          <w:u w:val="single"/>
        </w:rPr>
        <w:t>renders</w:t>
      </w:r>
      <w:proofErr w:type="spellEnd"/>
      <w:r w:rsidRPr="005B774D">
        <w:rPr>
          <w:szCs w:val="24"/>
          <w:u w:val="single"/>
        </w:rPr>
        <w:t>.</w:t>
      </w:r>
    </w:p>
    <w:p w14:paraId="182CB6A5" w14:textId="77777777" w:rsidR="005B774D" w:rsidRPr="005B774D" w:rsidRDefault="005B774D" w:rsidP="00492CC6">
      <w:pPr>
        <w:jc w:val="both"/>
        <w:rPr>
          <w:szCs w:val="24"/>
          <w:u w:val="single"/>
        </w:rPr>
      </w:pPr>
    </w:p>
    <w:p w14:paraId="19456796" w14:textId="5C3440FE" w:rsidR="005276C9" w:rsidRPr="005B774D" w:rsidRDefault="005B774D" w:rsidP="00492CC6">
      <w:pPr>
        <w:pStyle w:val="Prrafodelista"/>
        <w:numPr>
          <w:ilvl w:val="0"/>
          <w:numId w:val="3"/>
        </w:numPr>
        <w:jc w:val="both"/>
        <w:rPr>
          <w:rStyle w:val="Textoennegrita"/>
        </w:rPr>
      </w:pPr>
      <w:r w:rsidRPr="005B774D">
        <w:rPr>
          <w:rStyle w:val="Textoennegrita"/>
        </w:rPr>
        <w:t>SOSTENIBILIDAD AMBIENTAL</w:t>
      </w:r>
    </w:p>
    <w:p w14:paraId="40FBECEE" w14:textId="61B0DE6F" w:rsidR="00492CC6" w:rsidRPr="00A43B87" w:rsidRDefault="005276C9" w:rsidP="00492CC6">
      <w:pPr>
        <w:jc w:val="both"/>
        <w:rPr>
          <w:szCs w:val="24"/>
        </w:rPr>
      </w:pPr>
      <w:r w:rsidRPr="00564391">
        <w:rPr>
          <w:szCs w:val="24"/>
        </w:rPr>
        <w:t>Se incentiva el desarrollo de proyectos que consideren las estrategias de</w:t>
      </w:r>
      <w:r w:rsidR="00564391" w:rsidRPr="00564391">
        <w:rPr>
          <w:szCs w:val="24"/>
        </w:rPr>
        <w:t xml:space="preserve"> adaptación al cambio climát</w:t>
      </w:r>
      <w:r w:rsidR="00564391">
        <w:rPr>
          <w:szCs w:val="24"/>
        </w:rPr>
        <w:t xml:space="preserve">ico, con pertinencia geográfica, y </w:t>
      </w:r>
      <w:r w:rsidR="00564391" w:rsidRPr="00564391">
        <w:rPr>
          <w:szCs w:val="24"/>
        </w:rPr>
        <w:t xml:space="preserve">que considere </w:t>
      </w:r>
      <w:r w:rsidR="00564391">
        <w:rPr>
          <w:szCs w:val="24"/>
        </w:rPr>
        <w:t>estrategias para enfrentar el riesgo de inundación e isla de calor detectados</w:t>
      </w:r>
      <w:r w:rsidR="00360086">
        <w:rPr>
          <w:szCs w:val="24"/>
        </w:rPr>
        <w:t>, a la vez que incorpore estrategias para la eficiencia hídrica</w:t>
      </w:r>
      <w:r w:rsidR="00564391">
        <w:rPr>
          <w:szCs w:val="24"/>
        </w:rPr>
        <w:t>.</w:t>
      </w:r>
      <w:r w:rsidR="00564391" w:rsidRPr="00564391">
        <w:rPr>
          <w:szCs w:val="24"/>
        </w:rPr>
        <w:t xml:space="preserve"> Para esto, e</w:t>
      </w:r>
      <w:r w:rsidR="00492CC6" w:rsidRPr="00564391">
        <w:rPr>
          <w:szCs w:val="24"/>
        </w:rPr>
        <w:t xml:space="preserve">l proyecto debe materializar </w:t>
      </w:r>
      <w:r w:rsidR="00564391" w:rsidRPr="00564391">
        <w:rPr>
          <w:szCs w:val="24"/>
        </w:rPr>
        <w:t xml:space="preserve">un zócalo de un metro de altura, que proteja el proyecto de eventuales inundaciones y </w:t>
      </w:r>
      <w:r w:rsidR="00492CC6" w:rsidRPr="00564391">
        <w:rPr>
          <w:szCs w:val="24"/>
        </w:rPr>
        <w:t xml:space="preserve">la incorporación </w:t>
      </w:r>
      <w:r w:rsidR="00564391" w:rsidRPr="00564391">
        <w:rPr>
          <w:szCs w:val="24"/>
        </w:rPr>
        <w:t xml:space="preserve">de estructuras, </w:t>
      </w:r>
      <w:r w:rsidR="00492CC6" w:rsidRPr="00564391">
        <w:rPr>
          <w:szCs w:val="24"/>
        </w:rPr>
        <w:t xml:space="preserve">áreas verdes y arborización </w:t>
      </w:r>
      <w:r w:rsidR="00564391" w:rsidRPr="00564391">
        <w:rPr>
          <w:szCs w:val="24"/>
        </w:rPr>
        <w:t xml:space="preserve">que </w:t>
      </w:r>
      <w:r w:rsidR="00360086">
        <w:rPr>
          <w:szCs w:val="24"/>
        </w:rPr>
        <w:t xml:space="preserve">propicien el confort térmico en el conjunto.  </w:t>
      </w:r>
    </w:p>
    <w:p w14:paraId="79A3036E" w14:textId="59E450E3" w:rsidR="005276C9" w:rsidRPr="005B774D" w:rsidRDefault="005276C9" w:rsidP="00492CC6">
      <w:pPr>
        <w:pStyle w:val="Prrafodelista"/>
        <w:numPr>
          <w:ilvl w:val="0"/>
          <w:numId w:val="4"/>
        </w:numPr>
        <w:jc w:val="both"/>
        <w:rPr>
          <w:b/>
        </w:rPr>
      </w:pPr>
      <w:r w:rsidRPr="005B774D">
        <w:rPr>
          <w:b/>
        </w:rPr>
        <w:t xml:space="preserve">Medidas de </w:t>
      </w:r>
      <w:r w:rsidR="006B788B" w:rsidRPr="005B774D">
        <w:rPr>
          <w:b/>
        </w:rPr>
        <w:t>Mitigación de R</w:t>
      </w:r>
      <w:r w:rsidRPr="005B774D">
        <w:rPr>
          <w:b/>
        </w:rPr>
        <w:t>iesgos</w:t>
      </w:r>
    </w:p>
    <w:p w14:paraId="45014F22" w14:textId="0075A80A" w:rsidR="00B94571" w:rsidRPr="005B774D" w:rsidRDefault="005276C9" w:rsidP="00492CC6">
      <w:pPr>
        <w:pStyle w:val="Prrafodelista"/>
        <w:numPr>
          <w:ilvl w:val="0"/>
          <w:numId w:val="19"/>
        </w:numPr>
        <w:jc w:val="both"/>
        <w:rPr>
          <w:szCs w:val="24"/>
        </w:rPr>
      </w:pPr>
      <w:r w:rsidRPr="005B774D">
        <w:rPr>
          <w:szCs w:val="24"/>
        </w:rPr>
        <w:t xml:space="preserve">Inundación: El zócalo será diseñado según Ítem 1.3 </w:t>
      </w:r>
      <w:r w:rsidR="00B94571" w:rsidRPr="005B774D">
        <w:rPr>
          <w:szCs w:val="24"/>
        </w:rPr>
        <w:t>Anexo Nº3: Estándares de Espacio Público.</w:t>
      </w:r>
    </w:p>
    <w:p w14:paraId="3AC56DA9" w14:textId="387D9671" w:rsidR="005276C9" w:rsidRPr="005B774D" w:rsidRDefault="005276C9" w:rsidP="00492CC6">
      <w:pPr>
        <w:jc w:val="both"/>
        <w:rPr>
          <w:szCs w:val="24"/>
          <w:u w:val="single"/>
        </w:rPr>
      </w:pPr>
      <w:r w:rsidRPr="005B774D">
        <w:rPr>
          <w:szCs w:val="24"/>
          <w:u w:val="single"/>
        </w:rPr>
        <w:t xml:space="preserve">Verificador: Planimetría </w:t>
      </w:r>
      <w:r w:rsidR="00A54F21" w:rsidRPr="005B774D">
        <w:rPr>
          <w:szCs w:val="24"/>
          <w:u w:val="single"/>
        </w:rPr>
        <w:t>nivel zócalo</w:t>
      </w:r>
      <w:r w:rsidRPr="005B774D">
        <w:rPr>
          <w:szCs w:val="24"/>
          <w:u w:val="single"/>
        </w:rPr>
        <w:t xml:space="preserve">, imágenes o </w:t>
      </w:r>
      <w:proofErr w:type="spellStart"/>
      <w:r w:rsidRPr="005B774D">
        <w:rPr>
          <w:szCs w:val="24"/>
          <w:u w:val="single"/>
        </w:rPr>
        <w:t>renders</w:t>
      </w:r>
      <w:proofErr w:type="spellEnd"/>
      <w:r w:rsidRPr="005B774D">
        <w:rPr>
          <w:szCs w:val="24"/>
          <w:u w:val="single"/>
        </w:rPr>
        <w:t>.</w:t>
      </w:r>
    </w:p>
    <w:p w14:paraId="17F8E9CE" w14:textId="6A4869B8" w:rsidR="00A54F21" w:rsidRPr="005B774D" w:rsidRDefault="00A54F21" w:rsidP="00492CC6">
      <w:pPr>
        <w:pStyle w:val="Prrafodelista"/>
        <w:numPr>
          <w:ilvl w:val="0"/>
          <w:numId w:val="19"/>
        </w:numPr>
        <w:jc w:val="both"/>
        <w:rPr>
          <w:szCs w:val="24"/>
        </w:rPr>
      </w:pPr>
      <w:r w:rsidRPr="005B774D">
        <w:rPr>
          <w:szCs w:val="24"/>
        </w:rPr>
        <w:lastRenderedPageBreak/>
        <w:t>Isla de calor</w:t>
      </w:r>
      <w:r w:rsidR="00B94571" w:rsidRPr="005B774D">
        <w:rPr>
          <w:szCs w:val="24"/>
        </w:rPr>
        <w:t xml:space="preserve">: </w:t>
      </w:r>
      <w:r w:rsidR="005276C9" w:rsidRPr="005B774D">
        <w:rPr>
          <w:szCs w:val="24"/>
        </w:rPr>
        <w:t>Con el fin de disminuir los efectos de las islas de calor, el proyecto considera una edificación orientada hacia el deslinde norponiente del terreno, para la</w:t>
      </w:r>
      <w:r w:rsidRPr="005B774D">
        <w:rPr>
          <w:szCs w:val="24"/>
        </w:rPr>
        <w:t xml:space="preserve"> generación de sombra hacia el patio de uso c</w:t>
      </w:r>
      <w:r w:rsidR="005276C9" w:rsidRPr="005B774D">
        <w:rPr>
          <w:szCs w:val="24"/>
        </w:rPr>
        <w:t xml:space="preserve">omún.  </w:t>
      </w:r>
    </w:p>
    <w:p w14:paraId="5B320812" w14:textId="6A25E5DE" w:rsidR="005276C9" w:rsidRPr="005B774D" w:rsidRDefault="005276C9" w:rsidP="00492CC6">
      <w:pPr>
        <w:pStyle w:val="Prrafodelista"/>
        <w:numPr>
          <w:ilvl w:val="0"/>
          <w:numId w:val="5"/>
        </w:numPr>
        <w:jc w:val="both"/>
        <w:rPr>
          <w:szCs w:val="24"/>
        </w:rPr>
      </w:pPr>
      <w:r w:rsidRPr="005B774D">
        <w:rPr>
          <w:szCs w:val="24"/>
        </w:rPr>
        <w:t>Se deben proyectar áreas de suelo permeable en el nivel del zócalo con el fin de permitir la plantación de al m</w:t>
      </w:r>
      <w:r w:rsidR="0089507E" w:rsidRPr="005B774D">
        <w:rPr>
          <w:szCs w:val="24"/>
        </w:rPr>
        <w:t>enos 2 árboles de mayor altura, éstas deben estar al interior del cierro del proyecto.</w:t>
      </w:r>
      <w:r w:rsidR="00A54F21" w:rsidRPr="005B774D">
        <w:rPr>
          <w:szCs w:val="24"/>
        </w:rPr>
        <w:t xml:space="preserve"> </w:t>
      </w:r>
      <w:r w:rsidRPr="005B774D">
        <w:rPr>
          <w:szCs w:val="24"/>
        </w:rPr>
        <w:t>*Se considerará al menos 25m2 de suelo permeable por árbol.</w:t>
      </w:r>
    </w:p>
    <w:p w14:paraId="0118A4FA" w14:textId="78FB4E68" w:rsidR="00B94571" w:rsidRPr="005B774D" w:rsidRDefault="00B94571" w:rsidP="00492CC6">
      <w:pPr>
        <w:pStyle w:val="Prrafodelista"/>
        <w:numPr>
          <w:ilvl w:val="0"/>
          <w:numId w:val="5"/>
        </w:numPr>
        <w:jc w:val="both"/>
        <w:rPr>
          <w:szCs w:val="24"/>
        </w:rPr>
      </w:pPr>
      <w:r w:rsidRPr="005B774D">
        <w:rPr>
          <w:szCs w:val="24"/>
        </w:rPr>
        <w:t>Los árboles deberán registrar, al momento de la recepción definitiva de obras, un DAP (Diámetro a la altura del pecho) mínimo de 5 cm o una altura mínima de 3 m.</w:t>
      </w:r>
    </w:p>
    <w:p w14:paraId="330A685A" w14:textId="67E9ADBA" w:rsidR="005276C9" w:rsidRPr="005B774D" w:rsidRDefault="005276C9" w:rsidP="00492CC6">
      <w:pPr>
        <w:jc w:val="both"/>
        <w:rPr>
          <w:szCs w:val="24"/>
          <w:u w:val="single"/>
        </w:rPr>
      </w:pPr>
      <w:r w:rsidRPr="005B774D">
        <w:rPr>
          <w:szCs w:val="24"/>
          <w:u w:val="single"/>
        </w:rPr>
        <w:t>Verificador: Plan</w:t>
      </w:r>
      <w:r w:rsidR="0089507E" w:rsidRPr="005B774D">
        <w:rPr>
          <w:szCs w:val="24"/>
          <w:u w:val="single"/>
        </w:rPr>
        <w:t>ta general indicando áreas permeables.</w:t>
      </w:r>
    </w:p>
    <w:p w14:paraId="3259AE42" w14:textId="789ABF16" w:rsidR="005276C9" w:rsidRPr="005B774D" w:rsidRDefault="006B788B" w:rsidP="00492CC6">
      <w:pPr>
        <w:pStyle w:val="Prrafodelista"/>
        <w:numPr>
          <w:ilvl w:val="0"/>
          <w:numId w:val="4"/>
        </w:numPr>
        <w:jc w:val="both"/>
        <w:rPr>
          <w:b/>
        </w:rPr>
      </w:pPr>
      <w:r w:rsidRPr="005B774D">
        <w:rPr>
          <w:b/>
        </w:rPr>
        <w:t>Evacuación Aguas L</w:t>
      </w:r>
      <w:r w:rsidR="005276C9" w:rsidRPr="005B774D">
        <w:rPr>
          <w:b/>
        </w:rPr>
        <w:t>luvias</w:t>
      </w:r>
    </w:p>
    <w:p w14:paraId="3A44A980" w14:textId="30B5BE13" w:rsidR="005276C9" w:rsidRPr="005B774D" w:rsidRDefault="005276C9" w:rsidP="00492CC6">
      <w:pPr>
        <w:pStyle w:val="Prrafodelista"/>
        <w:numPr>
          <w:ilvl w:val="0"/>
          <w:numId w:val="20"/>
        </w:numPr>
        <w:jc w:val="both"/>
        <w:rPr>
          <w:szCs w:val="24"/>
        </w:rPr>
      </w:pPr>
      <w:r w:rsidRPr="005B774D">
        <w:rPr>
          <w:szCs w:val="24"/>
        </w:rPr>
        <w:t xml:space="preserve">Con el fin de evitar </w:t>
      </w:r>
      <w:proofErr w:type="spellStart"/>
      <w:r w:rsidRPr="005B774D">
        <w:rPr>
          <w:szCs w:val="24"/>
        </w:rPr>
        <w:t>aposamientos</w:t>
      </w:r>
      <w:proofErr w:type="spellEnd"/>
      <w:r w:rsidRPr="005B774D">
        <w:rPr>
          <w:szCs w:val="24"/>
        </w:rPr>
        <w:t xml:space="preserve"> de aguas lluvias y de proteger las viviendas en pr</w:t>
      </w:r>
      <w:r w:rsidR="00A54F21" w:rsidRPr="005B774D">
        <w:rPr>
          <w:szCs w:val="24"/>
        </w:rPr>
        <w:t>imer nivel, del área total del patio de uso c</w:t>
      </w:r>
      <w:r w:rsidRPr="005B774D">
        <w:rPr>
          <w:szCs w:val="24"/>
        </w:rPr>
        <w:t>omún al menos un 30% debe ser suelo pe</w:t>
      </w:r>
      <w:r w:rsidR="00A54F21" w:rsidRPr="005B774D">
        <w:rPr>
          <w:szCs w:val="24"/>
        </w:rPr>
        <w:t>rmeable/blando.</w:t>
      </w:r>
      <w:r w:rsidR="00E3473F" w:rsidRPr="005B774D">
        <w:rPr>
          <w:szCs w:val="24"/>
        </w:rPr>
        <w:t xml:space="preserve"> </w:t>
      </w:r>
      <w:r w:rsidRPr="005B774D">
        <w:rPr>
          <w:szCs w:val="24"/>
        </w:rPr>
        <w:t xml:space="preserve">*Se considerará dentro de este porcentaje el suelo destinados a </w:t>
      </w:r>
      <w:r w:rsidR="00A54F21" w:rsidRPr="005B774D">
        <w:rPr>
          <w:szCs w:val="24"/>
        </w:rPr>
        <w:t>áreas</w:t>
      </w:r>
      <w:r w:rsidRPr="005B774D">
        <w:rPr>
          <w:szCs w:val="24"/>
        </w:rPr>
        <w:t xml:space="preserve"> de juegos infantiles.</w:t>
      </w:r>
    </w:p>
    <w:p w14:paraId="537657ED" w14:textId="0080784C" w:rsidR="005276C9" w:rsidRPr="005B774D" w:rsidRDefault="005276C9" w:rsidP="00492CC6">
      <w:pPr>
        <w:jc w:val="both"/>
        <w:rPr>
          <w:szCs w:val="24"/>
          <w:u w:val="single"/>
        </w:rPr>
      </w:pPr>
      <w:r w:rsidRPr="005B774D">
        <w:rPr>
          <w:szCs w:val="24"/>
          <w:u w:val="single"/>
        </w:rPr>
        <w:t xml:space="preserve">Verificador: </w:t>
      </w:r>
      <w:r w:rsidR="003B379F" w:rsidRPr="005B774D">
        <w:rPr>
          <w:szCs w:val="24"/>
          <w:u w:val="single"/>
        </w:rPr>
        <w:t>Planimetría,</w:t>
      </w:r>
      <w:r w:rsidR="00E3473F" w:rsidRPr="005B774D">
        <w:rPr>
          <w:szCs w:val="24"/>
          <w:u w:val="single"/>
        </w:rPr>
        <w:t xml:space="preserve"> imágenes o </w:t>
      </w:r>
      <w:proofErr w:type="spellStart"/>
      <w:r w:rsidR="00E3473F" w:rsidRPr="005B774D">
        <w:rPr>
          <w:szCs w:val="24"/>
          <w:u w:val="single"/>
        </w:rPr>
        <w:t>renders</w:t>
      </w:r>
      <w:proofErr w:type="spellEnd"/>
      <w:r w:rsidR="00E3473F" w:rsidRPr="005B774D">
        <w:rPr>
          <w:szCs w:val="24"/>
          <w:u w:val="single"/>
        </w:rPr>
        <w:t xml:space="preserve">, cuadro de superficies patio de uso común y EETT. </w:t>
      </w:r>
    </w:p>
    <w:p w14:paraId="45898573" w14:textId="282D404A" w:rsidR="005276C9" w:rsidRPr="005B774D" w:rsidRDefault="005276C9" w:rsidP="00492CC6">
      <w:pPr>
        <w:pStyle w:val="Prrafodelista"/>
        <w:numPr>
          <w:ilvl w:val="0"/>
          <w:numId w:val="4"/>
        </w:numPr>
        <w:jc w:val="both"/>
        <w:rPr>
          <w:b/>
        </w:rPr>
      </w:pPr>
      <w:r w:rsidRPr="005B774D">
        <w:rPr>
          <w:b/>
        </w:rPr>
        <w:t>Gestión sustentable del agua</w:t>
      </w:r>
    </w:p>
    <w:p w14:paraId="53A802DB" w14:textId="093C4958" w:rsidR="008E0FF7" w:rsidRPr="005B774D" w:rsidRDefault="005276C9" w:rsidP="00492CC6">
      <w:pPr>
        <w:pStyle w:val="Prrafodelista"/>
        <w:numPr>
          <w:ilvl w:val="0"/>
          <w:numId w:val="21"/>
        </w:numPr>
        <w:jc w:val="both"/>
        <w:rPr>
          <w:szCs w:val="24"/>
        </w:rPr>
      </w:pPr>
      <w:r w:rsidRPr="005B774D">
        <w:rPr>
          <w:szCs w:val="24"/>
        </w:rPr>
        <w:t>Paisajism</w:t>
      </w:r>
      <w:r w:rsidR="00E3473F" w:rsidRPr="005B774D">
        <w:rPr>
          <w:szCs w:val="24"/>
        </w:rPr>
        <w:t xml:space="preserve">o de bajo requerimiento hídrico: </w:t>
      </w:r>
      <w:r w:rsidRPr="005B774D">
        <w:rPr>
          <w:szCs w:val="24"/>
        </w:rPr>
        <w:t xml:space="preserve">Para todo el proyecto deberá contemplarse un paisajismo de bajo requerimiento hídrico considerando especies acondicionadas a la </w:t>
      </w:r>
      <w:r w:rsidR="00E3473F" w:rsidRPr="005B774D">
        <w:rPr>
          <w:szCs w:val="24"/>
        </w:rPr>
        <w:t>geografía</w:t>
      </w:r>
      <w:r w:rsidRPr="005B774D">
        <w:rPr>
          <w:szCs w:val="24"/>
        </w:rPr>
        <w:t xml:space="preserve"> y zona climática. Las EETT deben incluir las especies vegetales contempladas para los diferentes sectores de paisajismo. Del mismo modo, deberá considerarse un riego eficiente contemplando alguno de los siguientes sistemas: por goteo, por aspersión, o </w:t>
      </w:r>
      <w:proofErr w:type="spellStart"/>
      <w:r w:rsidRPr="005B774D">
        <w:rPr>
          <w:szCs w:val="24"/>
        </w:rPr>
        <w:t>microjet</w:t>
      </w:r>
      <w:proofErr w:type="spellEnd"/>
      <w:r w:rsidRPr="005B774D">
        <w:rPr>
          <w:szCs w:val="24"/>
        </w:rPr>
        <w:t xml:space="preserve"> y micro-aspersores.</w:t>
      </w:r>
    </w:p>
    <w:p w14:paraId="3C1AA58E" w14:textId="2D5A936E" w:rsidR="005276C9" w:rsidRPr="005B774D" w:rsidRDefault="005276C9" w:rsidP="00492CC6">
      <w:pPr>
        <w:jc w:val="both"/>
        <w:rPr>
          <w:szCs w:val="24"/>
          <w:u w:val="single"/>
        </w:rPr>
      </w:pPr>
      <w:r w:rsidRPr="005B774D">
        <w:rPr>
          <w:szCs w:val="24"/>
          <w:u w:val="single"/>
        </w:rPr>
        <w:t>Verificador: Listado de especies</w:t>
      </w:r>
      <w:r w:rsidR="000D57AD" w:rsidRPr="005B774D">
        <w:rPr>
          <w:szCs w:val="24"/>
          <w:u w:val="single"/>
        </w:rPr>
        <w:t xml:space="preserve"> y EETT. </w:t>
      </w:r>
    </w:p>
    <w:p w14:paraId="36BC7FF0" w14:textId="111AFCBE" w:rsidR="00D27C21" w:rsidRPr="005B774D" w:rsidRDefault="00D27C21" w:rsidP="00492CC6">
      <w:pPr>
        <w:pStyle w:val="Prrafodelista"/>
        <w:numPr>
          <w:ilvl w:val="0"/>
          <w:numId w:val="4"/>
        </w:numPr>
        <w:jc w:val="both"/>
        <w:rPr>
          <w:b/>
          <w:highlight w:val="yellow"/>
        </w:rPr>
      </w:pPr>
      <w:r w:rsidRPr="005B774D">
        <w:rPr>
          <w:b/>
          <w:highlight w:val="yellow"/>
        </w:rPr>
        <w:t>Prevención de riesgo</w:t>
      </w:r>
    </w:p>
    <w:p w14:paraId="67328A73" w14:textId="0D4CD2F8" w:rsidR="00D27C21" w:rsidRPr="005B774D" w:rsidRDefault="00D27C21" w:rsidP="00492CC6">
      <w:pPr>
        <w:pStyle w:val="Prrafodelista"/>
        <w:numPr>
          <w:ilvl w:val="0"/>
          <w:numId w:val="22"/>
        </w:numPr>
        <w:jc w:val="both"/>
        <w:rPr>
          <w:szCs w:val="24"/>
          <w:highlight w:val="yellow"/>
        </w:rPr>
      </w:pPr>
      <w:r w:rsidRPr="005B774D">
        <w:rPr>
          <w:szCs w:val="24"/>
          <w:highlight w:val="yellow"/>
        </w:rPr>
        <w:t xml:space="preserve">Planificación, infraestructura y señalética adecuadas para prevenir, prepararse y responder adecuadamente a amenazas de origen natural que puedan afectar la integridad física y bienes materiales de residentes y usuarios. </w:t>
      </w:r>
      <w:r w:rsidR="00594C1E" w:rsidRPr="005B774D">
        <w:rPr>
          <w:szCs w:val="24"/>
          <w:highlight w:val="yellow"/>
        </w:rPr>
        <w:t xml:space="preserve">La propuesta deberá cumplir lo </w:t>
      </w:r>
      <w:r w:rsidRPr="005B774D">
        <w:rPr>
          <w:szCs w:val="24"/>
          <w:highlight w:val="yellow"/>
        </w:rPr>
        <w:t>siguiente:</w:t>
      </w:r>
    </w:p>
    <w:p w14:paraId="18F6494D" w14:textId="66EADD87" w:rsidR="00D27C21" w:rsidRPr="005B774D" w:rsidRDefault="00D27C21" w:rsidP="00492CC6">
      <w:pPr>
        <w:pStyle w:val="Prrafodelista"/>
        <w:numPr>
          <w:ilvl w:val="0"/>
          <w:numId w:val="22"/>
        </w:numPr>
        <w:jc w:val="both"/>
        <w:rPr>
          <w:szCs w:val="24"/>
          <w:highlight w:val="yellow"/>
        </w:rPr>
      </w:pPr>
      <w:r w:rsidRPr="005B774D">
        <w:rPr>
          <w:szCs w:val="24"/>
          <w:highlight w:val="yellow"/>
        </w:rPr>
        <w:t>El conjunto considera las vías de evacuación y la señalización necesarias hacia las zonas seguras del proyecto o las más cercanas según corresponda, en concordancia con las recomendaciones entregadas en el presente llamado.</w:t>
      </w:r>
    </w:p>
    <w:p w14:paraId="15F15989" w14:textId="1E38B07A" w:rsidR="00D27C21" w:rsidRPr="005B774D" w:rsidRDefault="00D27C21" w:rsidP="00492CC6">
      <w:pPr>
        <w:pStyle w:val="Prrafodelista"/>
        <w:numPr>
          <w:ilvl w:val="0"/>
          <w:numId w:val="22"/>
        </w:numPr>
        <w:jc w:val="both"/>
        <w:rPr>
          <w:szCs w:val="24"/>
          <w:highlight w:val="yellow"/>
        </w:rPr>
      </w:pPr>
      <w:r w:rsidRPr="005B774D">
        <w:rPr>
          <w:szCs w:val="24"/>
          <w:highlight w:val="yellow"/>
        </w:rPr>
        <w:t>Zona segura con equipamiento comunitario: El conjunto considera equipamiento comunitario en localización adecuada, con autonomía de servicios básicos y la posibilidad de ser utilizado como refugio temporal por el tiempo y para la cantidad de personas que se establezca.</w:t>
      </w:r>
    </w:p>
    <w:p w14:paraId="08E1C90E" w14:textId="2026478F" w:rsidR="006B788B" w:rsidRDefault="00B94571" w:rsidP="00492CC6">
      <w:pPr>
        <w:jc w:val="both"/>
        <w:rPr>
          <w:szCs w:val="24"/>
          <w:u w:val="single"/>
        </w:rPr>
      </w:pPr>
      <w:r w:rsidRPr="005B774D">
        <w:rPr>
          <w:szCs w:val="24"/>
          <w:u w:val="single"/>
        </w:rPr>
        <w:lastRenderedPageBreak/>
        <w:t xml:space="preserve">Verificador: Planimetría del conjunto, imágenes o </w:t>
      </w:r>
      <w:proofErr w:type="spellStart"/>
      <w:r w:rsidRPr="005B774D">
        <w:rPr>
          <w:szCs w:val="24"/>
          <w:u w:val="single"/>
        </w:rPr>
        <w:t>renders</w:t>
      </w:r>
      <w:proofErr w:type="spellEnd"/>
      <w:r w:rsidRPr="005B774D">
        <w:rPr>
          <w:szCs w:val="24"/>
          <w:u w:val="single"/>
        </w:rPr>
        <w:t>.</w:t>
      </w:r>
    </w:p>
    <w:p w14:paraId="7793F124" w14:textId="77777777" w:rsidR="005B774D" w:rsidRPr="005B774D" w:rsidRDefault="005B774D" w:rsidP="00492CC6">
      <w:pPr>
        <w:jc w:val="both"/>
        <w:rPr>
          <w:szCs w:val="24"/>
          <w:u w:val="single"/>
        </w:rPr>
      </w:pPr>
    </w:p>
    <w:p w14:paraId="7921BA34" w14:textId="12B2A897" w:rsidR="00AA3CE7" w:rsidRPr="005B774D" w:rsidRDefault="005B774D" w:rsidP="00492CC6">
      <w:pPr>
        <w:pStyle w:val="Prrafodelista"/>
        <w:numPr>
          <w:ilvl w:val="0"/>
          <w:numId w:val="3"/>
        </w:numPr>
        <w:jc w:val="both"/>
        <w:rPr>
          <w:rStyle w:val="Textoennegrita"/>
        </w:rPr>
      </w:pPr>
      <w:r w:rsidRPr="005B774D">
        <w:rPr>
          <w:rStyle w:val="Textoennegrita"/>
        </w:rPr>
        <w:t>VIVIENDA, ADMINISTRACIÓN Y COPROPIEDAD</w:t>
      </w:r>
    </w:p>
    <w:p w14:paraId="45F26FF6" w14:textId="36B3E6B3" w:rsidR="00D27C21" w:rsidRPr="00A43B87" w:rsidRDefault="00AA3CE7" w:rsidP="00492CC6">
      <w:pPr>
        <w:jc w:val="both"/>
        <w:rPr>
          <w:szCs w:val="24"/>
        </w:rPr>
      </w:pPr>
      <w:r w:rsidRPr="00A43B87">
        <w:rPr>
          <w:szCs w:val="24"/>
        </w:rPr>
        <w:t>Se incentivan propuestas que consideren mejoras al interior de la vivienda y que evalúen y propongan estrategias para disminuir los gastos comunes y mejorar la administración de la copropiedad.</w:t>
      </w:r>
    </w:p>
    <w:p w14:paraId="13EE1C80" w14:textId="000919BA" w:rsidR="00D27C21" w:rsidRPr="005B774D" w:rsidRDefault="00D27C21" w:rsidP="00492CC6">
      <w:pPr>
        <w:pStyle w:val="Prrafodelista"/>
        <w:numPr>
          <w:ilvl w:val="0"/>
          <w:numId w:val="4"/>
        </w:numPr>
        <w:jc w:val="both"/>
        <w:rPr>
          <w:b/>
          <w:highlight w:val="yellow"/>
        </w:rPr>
      </w:pPr>
      <w:r w:rsidRPr="005B774D">
        <w:rPr>
          <w:b/>
          <w:highlight w:val="yellow"/>
        </w:rPr>
        <w:t>Vivienda</w:t>
      </w:r>
    </w:p>
    <w:p w14:paraId="3FC0D88E" w14:textId="35FABBEB" w:rsidR="00D27C21" w:rsidRPr="005B774D" w:rsidRDefault="00D27C21" w:rsidP="00492CC6">
      <w:pPr>
        <w:pStyle w:val="Prrafodelista"/>
        <w:numPr>
          <w:ilvl w:val="0"/>
          <w:numId w:val="23"/>
        </w:numPr>
        <w:jc w:val="both"/>
        <w:rPr>
          <w:szCs w:val="24"/>
          <w:highlight w:val="yellow"/>
        </w:rPr>
      </w:pPr>
      <w:r w:rsidRPr="005B774D">
        <w:rPr>
          <w:szCs w:val="24"/>
          <w:highlight w:val="yellow"/>
        </w:rPr>
        <w:t xml:space="preserve">La superficie mínima de viviendas para familias vulnerables deberá ser conforme al Artículo 10 </w:t>
      </w:r>
      <w:r w:rsidRPr="005B774D">
        <w:rPr>
          <w:szCs w:val="24"/>
          <w:highlight w:val="yellow"/>
          <w:vertAlign w:val="superscript"/>
        </w:rPr>
        <w:t xml:space="preserve">0 </w:t>
      </w:r>
      <w:r w:rsidRPr="005B774D">
        <w:rPr>
          <w:szCs w:val="24"/>
          <w:highlight w:val="yellow"/>
        </w:rPr>
        <w:t xml:space="preserve">del D.S. N </w:t>
      </w:r>
      <w:r w:rsidRPr="005B774D">
        <w:rPr>
          <w:szCs w:val="24"/>
          <w:highlight w:val="yellow"/>
          <w:vertAlign w:val="superscript"/>
        </w:rPr>
        <w:t xml:space="preserve">O </w:t>
      </w:r>
      <w:r w:rsidRPr="005B774D">
        <w:rPr>
          <w:szCs w:val="24"/>
          <w:highlight w:val="yellow"/>
        </w:rPr>
        <w:t>19 (V. y U.), de 2016 y sus modificaciones. Para el cálculo de la superficie edificada se considerará la definición indicada en el artículo 1.1.2 de la OGUC, sin incluir superficie de balcones.</w:t>
      </w:r>
    </w:p>
    <w:p w14:paraId="6440A4E3" w14:textId="08C2B666" w:rsidR="00D27C21" w:rsidRPr="005B774D" w:rsidRDefault="00D27C21" w:rsidP="00492CC6">
      <w:pPr>
        <w:pStyle w:val="Prrafodelista"/>
        <w:numPr>
          <w:ilvl w:val="0"/>
          <w:numId w:val="23"/>
        </w:numPr>
        <w:jc w:val="both"/>
        <w:rPr>
          <w:szCs w:val="24"/>
          <w:highlight w:val="yellow"/>
        </w:rPr>
      </w:pPr>
      <w:r w:rsidRPr="005B774D">
        <w:rPr>
          <w:szCs w:val="24"/>
          <w:highlight w:val="yellow"/>
        </w:rPr>
        <w:t xml:space="preserve">Para los departamentos subsidiados, cuyo rango de precio oscile entre 1.500 UF a 1.700 UF, o hasta 2.800 UE un 10% del total de dichas viviendas, deberán contemplar cómo mínimo </w:t>
      </w:r>
      <w:r w:rsidRPr="00A43B87">
        <w:rPr>
          <w:noProof/>
          <w:highlight w:val="yellow"/>
          <w:lang w:eastAsia="es-CL"/>
        </w:rPr>
        <w:drawing>
          <wp:inline distT="0" distB="0" distL="0" distR="0" wp14:anchorId="4CC051C0" wp14:editId="090D2325">
            <wp:extent cx="6044" cy="6047"/>
            <wp:effectExtent l="0" t="0" r="0" b="0"/>
            <wp:docPr id="73495" name="Picture 73495"/>
            <wp:cNvGraphicFramePr/>
            <a:graphic xmlns:a="http://schemas.openxmlformats.org/drawingml/2006/main">
              <a:graphicData uri="http://schemas.openxmlformats.org/drawingml/2006/picture">
                <pic:pic xmlns:pic="http://schemas.openxmlformats.org/drawingml/2006/picture">
                  <pic:nvPicPr>
                    <pic:cNvPr id="73495" name="Picture 73495"/>
                    <pic:cNvPicPr/>
                  </pic:nvPicPr>
                  <pic:blipFill>
                    <a:blip r:embed="rId8"/>
                    <a:stretch>
                      <a:fillRect/>
                    </a:stretch>
                  </pic:blipFill>
                  <pic:spPr>
                    <a:xfrm>
                      <a:off x="0" y="0"/>
                      <a:ext cx="6044" cy="6047"/>
                    </a:xfrm>
                    <a:prstGeom prst="rect">
                      <a:avLst/>
                    </a:prstGeom>
                  </pic:spPr>
                </pic:pic>
              </a:graphicData>
            </a:graphic>
          </wp:inline>
        </w:drawing>
      </w:r>
      <w:r w:rsidRPr="005B774D">
        <w:rPr>
          <w:szCs w:val="24"/>
          <w:highlight w:val="yellow"/>
        </w:rPr>
        <w:t xml:space="preserve">cinco (5) recintos conformados: tres dormitorios (qué deberán corresponder al dormitorio principal, dormitorio secundario y dormitorio terciario), zona de estar comedor cocina y un baño. Las unidades correspondientes al porcentaje de viviendas para venta sin aplicación de subsidio cuyo precio exceda los máximos indicados, señaladas en la letra c) del artículo 7 </w:t>
      </w:r>
      <w:r w:rsidRPr="005B774D">
        <w:rPr>
          <w:szCs w:val="24"/>
          <w:highlight w:val="yellow"/>
          <w:vertAlign w:val="superscript"/>
        </w:rPr>
        <w:t xml:space="preserve">0 </w:t>
      </w:r>
      <w:r w:rsidRPr="005B774D">
        <w:rPr>
          <w:szCs w:val="24"/>
          <w:highlight w:val="yellow"/>
        </w:rPr>
        <w:t xml:space="preserve">del D.S N </w:t>
      </w:r>
      <w:r w:rsidRPr="005B774D">
        <w:rPr>
          <w:szCs w:val="24"/>
          <w:highlight w:val="yellow"/>
          <w:vertAlign w:val="superscript"/>
        </w:rPr>
        <w:t xml:space="preserve">O </w:t>
      </w:r>
      <w:r w:rsidRPr="005B774D">
        <w:rPr>
          <w:szCs w:val="24"/>
          <w:highlight w:val="yellow"/>
        </w:rPr>
        <w:t>19 (V. y U.), de 2016 y sus modificaciones, quedarán eximidas de este requisito.</w:t>
      </w:r>
    </w:p>
    <w:p w14:paraId="1F02887C" w14:textId="0F97DF5D" w:rsidR="00D27C21" w:rsidRPr="005B774D" w:rsidRDefault="00D27C21" w:rsidP="00492CC6">
      <w:pPr>
        <w:pStyle w:val="Prrafodelista"/>
        <w:numPr>
          <w:ilvl w:val="0"/>
          <w:numId w:val="23"/>
        </w:numPr>
        <w:jc w:val="both"/>
        <w:rPr>
          <w:szCs w:val="24"/>
          <w:highlight w:val="yellow"/>
        </w:rPr>
      </w:pPr>
      <w:r w:rsidRPr="005B774D">
        <w:rPr>
          <w:szCs w:val="24"/>
          <w:highlight w:val="yellow"/>
        </w:rPr>
        <w:t>Todos los departamentos del proyecto podrán tener artefacto cocina encimera eléctrica empotrada, además podrán considerar sistema eléctrico para calentamiento de agua en la totalidad de las viviendas.</w:t>
      </w:r>
    </w:p>
    <w:p w14:paraId="3F3AC5BA" w14:textId="1B68963E" w:rsidR="00D27C21" w:rsidRPr="00E03206" w:rsidRDefault="00D27C21" w:rsidP="00492CC6">
      <w:pPr>
        <w:pStyle w:val="Prrafodelista"/>
        <w:numPr>
          <w:ilvl w:val="0"/>
          <w:numId w:val="23"/>
        </w:numPr>
        <w:jc w:val="both"/>
        <w:rPr>
          <w:szCs w:val="24"/>
          <w:highlight w:val="yellow"/>
        </w:rPr>
      </w:pPr>
      <w:r w:rsidRPr="00E03206">
        <w:rPr>
          <w:szCs w:val="24"/>
          <w:highlight w:val="yellow"/>
        </w:rPr>
        <w:t>En revestimiento de fachadas se excluyen los de materialidad fibrocemento.</w:t>
      </w:r>
    </w:p>
    <w:p w14:paraId="17C24C19" w14:textId="4679E7B8" w:rsidR="00D27C21" w:rsidRDefault="00D27C21" w:rsidP="00492CC6">
      <w:pPr>
        <w:pStyle w:val="Prrafodelista"/>
        <w:numPr>
          <w:ilvl w:val="0"/>
          <w:numId w:val="23"/>
        </w:numPr>
        <w:jc w:val="both"/>
        <w:rPr>
          <w:szCs w:val="24"/>
          <w:highlight w:val="yellow"/>
        </w:rPr>
      </w:pPr>
      <w:r w:rsidRPr="00E03206">
        <w:rPr>
          <w:szCs w:val="24"/>
          <w:highlight w:val="yellow"/>
        </w:rPr>
        <w:t>El conjunto habitacional y sus espacios comunes deberá maximizar el acceso a la luz natural, prevenir el sobrecalentamiento y considerar en lo posible ventilación cruzada.</w:t>
      </w:r>
    </w:p>
    <w:p w14:paraId="4DBB4540" w14:textId="77777777" w:rsidR="00E03206" w:rsidRPr="00E03206" w:rsidRDefault="00E03206" w:rsidP="00492CC6">
      <w:pPr>
        <w:pStyle w:val="Prrafodelista"/>
        <w:jc w:val="both"/>
        <w:rPr>
          <w:szCs w:val="24"/>
          <w:highlight w:val="yellow"/>
        </w:rPr>
      </w:pPr>
    </w:p>
    <w:p w14:paraId="78CC8F9D" w14:textId="5B235B01" w:rsidR="00862ED3" w:rsidRPr="00E03206" w:rsidRDefault="001F32D9" w:rsidP="00492CC6">
      <w:pPr>
        <w:pStyle w:val="Prrafodelista"/>
        <w:numPr>
          <w:ilvl w:val="0"/>
          <w:numId w:val="4"/>
        </w:numPr>
        <w:jc w:val="both"/>
        <w:rPr>
          <w:b/>
        </w:rPr>
      </w:pPr>
      <w:r w:rsidRPr="00E03206">
        <w:rPr>
          <w:b/>
        </w:rPr>
        <w:t>Cesiones a la comunidad</w:t>
      </w:r>
    </w:p>
    <w:p w14:paraId="620AD7B5" w14:textId="4D5F58CC" w:rsidR="00862ED3" w:rsidRPr="00E03206" w:rsidRDefault="00862ED3" w:rsidP="00492CC6">
      <w:pPr>
        <w:pStyle w:val="Prrafodelista"/>
        <w:numPr>
          <w:ilvl w:val="0"/>
          <w:numId w:val="24"/>
        </w:numPr>
        <w:jc w:val="both"/>
        <w:rPr>
          <w:szCs w:val="24"/>
        </w:rPr>
      </w:pPr>
      <w:r w:rsidRPr="00E03206">
        <w:rPr>
          <w:szCs w:val="24"/>
        </w:rPr>
        <w:t xml:space="preserve">Se debe considerar un espacio de estancia de al menos 9 m2 que sirva como control de acceso y administración de la copropiedad. Dicho espacio debe considerar un baño </w:t>
      </w:r>
      <w:r w:rsidR="00090BC1" w:rsidRPr="00E03206">
        <w:rPr>
          <w:szCs w:val="24"/>
        </w:rPr>
        <w:t xml:space="preserve">(con acceso independiente) </w:t>
      </w:r>
      <w:r w:rsidRPr="00E03206">
        <w:rPr>
          <w:szCs w:val="24"/>
        </w:rPr>
        <w:t>y diseñarse integrado al proyecto, es decir dentro del mismo volumen que las edificaciones, en primer nivel y cercano al acceso principal.</w:t>
      </w:r>
    </w:p>
    <w:p w14:paraId="48A58D5C" w14:textId="5D50B20E" w:rsidR="004711B2" w:rsidRPr="00E03206" w:rsidRDefault="004711B2" w:rsidP="00492CC6">
      <w:pPr>
        <w:jc w:val="both"/>
        <w:rPr>
          <w:szCs w:val="24"/>
          <w:u w:val="single"/>
        </w:rPr>
      </w:pPr>
      <w:r w:rsidRPr="00E03206">
        <w:rPr>
          <w:szCs w:val="24"/>
          <w:u w:val="single"/>
        </w:rPr>
        <w:t xml:space="preserve">Verificador: Planta de espacio de administración, indicando ubicación, accesos y cuadro de superficies. </w:t>
      </w:r>
    </w:p>
    <w:p w14:paraId="4197C4EA" w14:textId="77777777" w:rsidR="00E03206" w:rsidRDefault="00DA48A3" w:rsidP="00492CC6">
      <w:pPr>
        <w:pStyle w:val="Prrafodelista"/>
        <w:numPr>
          <w:ilvl w:val="0"/>
          <w:numId w:val="4"/>
        </w:numPr>
        <w:jc w:val="both"/>
        <w:rPr>
          <w:b/>
        </w:rPr>
      </w:pPr>
      <w:r w:rsidRPr="00E03206">
        <w:rPr>
          <w:b/>
        </w:rPr>
        <w:t>Gastos comunes</w:t>
      </w:r>
    </w:p>
    <w:p w14:paraId="402FFDE0" w14:textId="53F81D41" w:rsidR="001F32D9" w:rsidRPr="00E03206" w:rsidRDefault="00DA48A3" w:rsidP="00492CC6">
      <w:pPr>
        <w:pStyle w:val="Prrafodelista"/>
        <w:numPr>
          <w:ilvl w:val="0"/>
          <w:numId w:val="25"/>
        </w:numPr>
        <w:jc w:val="both"/>
        <w:rPr>
          <w:b/>
        </w:rPr>
      </w:pPr>
      <w:r w:rsidRPr="00E03206">
        <w:rPr>
          <w:szCs w:val="24"/>
          <w:highlight w:val="yellow"/>
        </w:rPr>
        <w:t xml:space="preserve">La propuesta considera un análisis de costos operativos para el funcionamiento del edificio y una estrategia que permita disminución de gastos comunes de la </w:t>
      </w:r>
      <w:r w:rsidRPr="00E03206">
        <w:rPr>
          <w:szCs w:val="24"/>
          <w:highlight w:val="yellow"/>
        </w:rPr>
        <w:lastRenderedPageBreak/>
        <w:t>copropiedad sustentada por las mismas características físicas, administrativas, u otras del proyecto.</w:t>
      </w:r>
      <w:r w:rsidRPr="00E03206">
        <w:rPr>
          <w:szCs w:val="24"/>
        </w:rPr>
        <w:t xml:space="preserve"> </w:t>
      </w:r>
    </w:p>
    <w:p w14:paraId="58C19CFD" w14:textId="5A45BB51" w:rsidR="00B94571" w:rsidRPr="00E03206" w:rsidRDefault="00B94571" w:rsidP="00492CC6">
      <w:pPr>
        <w:jc w:val="both"/>
        <w:rPr>
          <w:szCs w:val="24"/>
          <w:u w:val="single"/>
        </w:rPr>
      </w:pPr>
      <w:r w:rsidRPr="00E03206">
        <w:rPr>
          <w:szCs w:val="24"/>
          <w:u w:val="single"/>
        </w:rPr>
        <w:t xml:space="preserve">Verificador: </w:t>
      </w:r>
      <w:r w:rsidR="001F32D9" w:rsidRPr="00E03206">
        <w:rPr>
          <w:szCs w:val="24"/>
          <w:u w:val="single"/>
        </w:rPr>
        <w:t>Propuesta gastos comunes.</w:t>
      </w:r>
    </w:p>
    <w:p w14:paraId="075543AC" w14:textId="480D79F7" w:rsidR="00B94571" w:rsidRPr="00E03206" w:rsidRDefault="00594C1E" w:rsidP="00492CC6">
      <w:pPr>
        <w:pStyle w:val="Prrafodelista"/>
        <w:numPr>
          <w:ilvl w:val="0"/>
          <w:numId w:val="4"/>
        </w:numPr>
        <w:jc w:val="both"/>
        <w:rPr>
          <w:b/>
          <w:highlight w:val="yellow"/>
        </w:rPr>
      </w:pPr>
      <w:r w:rsidRPr="00E03206">
        <w:rPr>
          <w:b/>
          <w:highlight w:val="yellow"/>
        </w:rPr>
        <w:t>Viviendas Inclusivas y Vulnerables</w:t>
      </w:r>
    </w:p>
    <w:p w14:paraId="0F07BFBC" w14:textId="0AB7BB64" w:rsidR="00B94571" w:rsidRPr="00E03206" w:rsidRDefault="00B94571" w:rsidP="00492CC6">
      <w:pPr>
        <w:pStyle w:val="Prrafodelista"/>
        <w:numPr>
          <w:ilvl w:val="0"/>
          <w:numId w:val="26"/>
        </w:numPr>
        <w:jc w:val="both"/>
        <w:rPr>
          <w:szCs w:val="24"/>
          <w:highlight w:val="yellow"/>
        </w:rPr>
      </w:pPr>
      <w:r w:rsidRPr="00E03206">
        <w:rPr>
          <w:szCs w:val="24"/>
          <w:highlight w:val="yellow"/>
        </w:rPr>
        <w:t>La localización de las viviendas inclusivas facilita el acceso de adultos/as mayores y personas con discapacidad al equipamiento y la infraestructura comunitarias, de esparcimiento y recreación del proyecto, en base a:</w:t>
      </w:r>
    </w:p>
    <w:p w14:paraId="3753520F" w14:textId="53F86A1A" w:rsidR="00B94571" w:rsidRPr="00E03206" w:rsidRDefault="00B94571" w:rsidP="00492CC6">
      <w:pPr>
        <w:pStyle w:val="Prrafodelista"/>
        <w:numPr>
          <w:ilvl w:val="0"/>
          <w:numId w:val="5"/>
        </w:numPr>
        <w:jc w:val="both"/>
        <w:rPr>
          <w:szCs w:val="24"/>
          <w:highlight w:val="yellow"/>
        </w:rPr>
      </w:pPr>
      <w:r w:rsidRPr="00E03206">
        <w:rPr>
          <w:szCs w:val="24"/>
          <w:highlight w:val="yellow"/>
          <w:u w:color="000000"/>
        </w:rPr>
        <w:t>Accesibilidad a estacionamientos</w:t>
      </w:r>
      <w:r w:rsidRPr="00E03206">
        <w:rPr>
          <w:szCs w:val="24"/>
          <w:highlight w:val="yellow"/>
        </w:rPr>
        <w:t>: Acceso favorable de las viviendas para personas con discapacidad a estacionamientos con diseño universal del conjunto habitacional.</w:t>
      </w:r>
    </w:p>
    <w:p w14:paraId="127FDD39" w14:textId="292EC93F" w:rsidR="00B94571" w:rsidRPr="00E03206" w:rsidRDefault="00B94571" w:rsidP="00492CC6">
      <w:pPr>
        <w:pStyle w:val="Prrafodelista"/>
        <w:numPr>
          <w:ilvl w:val="0"/>
          <w:numId w:val="5"/>
        </w:numPr>
        <w:jc w:val="both"/>
        <w:rPr>
          <w:szCs w:val="24"/>
          <w:highlight w:val="yellow"/>
        </w:rPr>
      </w:pPr>
      <w:r w:rsidRPr="00E03206">
        <w:rPr>
          <w:szCs w:val="24"/>
          <w:highlight w:val="yellow"/>
          <w:u w:color="000000"/>
        </w:rPr>
        <w:t>Accesibilidad a espacios públicos</w:t>
      </w:r>
      <w:r w:rsidRPr="00E03206">
        <w:rPr>
          <w:szCs w:val="24"/>
          <w:highlight w:val="yellow"/>
        </w:rPr>
        <w:t>: Acceso favorable de la vivienda con enfoque inclusivo (personas con discapacidad y adultos mayores) a áreas verdes, equipamientos comunitarios y otras infraestructuras de recreación en el conjunto habitacional.</w:t>
      </w:r>
    </w:p>
    <w:p w14:paraId="0F3F6B65" w14:textId="7CCCCCD4" w:rsidR="00B94571" w:rsidRPr="00E03206" w:rsidRDefault="00B94571" w:rsidP="00492CC6">
      <w:pPr>
        <w:pStyle w:val="Prrafodelista"/>
        <w:numPr>
          <w:ilvl w:val="0"/>
          <w:numId w:val="5"/>
        </w:numPr>
        <w:jc w:val="both"/>
        <w:rPr>
          <w:szCs w:val="24"/>
          <w:highlight w:val="yellow"/>
        </w:rPr>
      </w:pPr>
      <w:r w:rsidRPr="00E03206">
        <w:rPr>
          <w:szCs w:val="24"/>
          <w:highlight w:val="yellow"/>
          <w:u w:color="000000"/>
        </w:rPr>
        <w:t>Accesibilidad a transporte público</w:t>
      </w:r>
      <w:r w:rsidRPr="00E03206">
        <w:rPr>
          <w:szCs w:val="24"/>
          <w:highlight w:val="yellow"/>
        </w:rPr>
        <w:t xml:space="preserve">: Acceso favorable de la vivienda inclusiva (personas con discapacidad y </w:t>
      </w:r>
      <w:r w:rsidR="00A7038F" w:rsidRPr="00E03206">
        <w:rPr>
          <w:szCs w:val="24"/>
          <w:highlight w:val="yellow"/>
        </w:rPr>
        <w:t>adultos</w:t>
      </w:r>
      <w:r w:rsidRPr="00E03206">
        <w:rPr>
          <w:szCs w:val="24"/>
          <w:highlight w:val="yellow"/>
        </w:rPr>
        <w:t xml:space="preserve"> mayores) a transporte público dispuesto en el entorno, respecto del loteo.</w:t>
      </w:r>
    </w:p>
    <w:p w14:paraId="0899977D" w14:textId="4667CCE5" w:rsidR="00B94571" w:rsidRPr="00E03206" w:rsidRDefault="00B94571" w:rsidP="00492CC6">
      <w:pPr>
        <w:jc w:val="both"/>
        <w:rPr>
          <w:szCs w:val="24"/>
          <w:u w:val="single"/>
        </w:rPr>
      </w:pPr>
      <w:r w:rsidRPr="00E03206">
        <w:rPr>
          <w:szCs w:val="24"/>
          <w:u w:val="single"/>
        </w:rPr>
        <w:t>Verificador: Plano de entremezcla de vivienda</w:t>
      </w:r>
      <w:r w:rsidR="00E03206">
        <w:rPr>
          <w:szCs w:val="24"/>
          <w:u w:val="single"/>
        </w:rPr>
        <w:t>.</w:t>
      </w:r>
    </w:p>
    <w:p w14:paraId="35184A7D" w14:textId="6E7E6053" w:rsidR="00DA48A3" w:rsidRPr="00E03206" w:rsidRDefault="00DA48A3" w:rsidP="00492CC6">
      <w:pPr>
        <w:pStyle w:val="Prrafodelista"/>
        <w:numPr>
          <w:ilvl w:val="0"/>
          <w:numId w:val="4"/>
        </w:numPr>
        <w:jc w:val="both"/>
        <w:rPr>
          <w:b/>
          <w:highlight w:val="yellow"/>
        </w:rPr>
      </w:pPr>
      <w:r w:rsidRPr="00E03206">
        <w:rPr>
          <w:b/>
          <w:highlight w:val="yellow"/>
        </w:rPr>
        <w:t>Suministro Eléctrico</w:t>
      </w:r>
    </w:p>
    <w:p w14:paraId="2F81E0B1" w14:textId="531FA286" w:rsidR="001F32D9" w:rsidRPr="00E03206" w:rsidRDefault="00DA48A3" w:rsidP="00492CC6">
      <w:pPr>
        <w:pStyle w:val="Prrafodelista"/>
        <w:numPr>
          <w:ilvl w:val="0"/>
          <w:numId w:val="27"/>
        </w:numPr>
        <w:jc w:val="both"/>
        <w:rPr>
          <w:szCs w:val="24"/>
          <w:highlight w:val="yellow"/>
        </w:rPr>
      </w:pPr>
      <w:r w:rsidRPr="00E03206">
        <w:rPr>
          <w:szCs w:val="24"/>
          <w:highlight w:val="yellow"/>
        </w:rPr>
        <w:t>Las propuestas deberán considerar un grupo electrógeno o sistema fotovoltaico off-</w:t>
      </w:r>
      <w:proofErr w:type="spellStart"/>
      <w:r w:rsidRPr="00E03206">
        <w:rPr>
          <w:szCs w:val="24"/>
          <w:highlight w:val="yellow"/>
        </w:rPr>
        <w:t>grid</w:t>
      </w:r>
      <w:proofErr w:type="spellEnd"/>
      <w:r w:rsidRPr="00E03206">
        <w:rPr>
          <w:szCs w:val="24"/>
          <w:highlight w:val="yellow"/>
        </w:rPr>
        <w:t xml:space="preserve"> que garantice el suministro eléctrico de emergencia para energización de bombas de impulsión de agua potable e iluminación de vías de evacuación en caso de siniestro o corte de suminis</w:t>
      </w:r>
      <w:r w:rsidR="001F32D9" w:rsidRPr="00E03206">
        <w:rPr>
          <w:szCs w:val="24"/>
          <w:highlight w:val="yellow"/>
        </w:rPr>
        <w:t>tro eléctrico de la red pública.</w:t>
      </w:r>
    </w:p>
    <w:p w14:paraId="0C5D7E62" w14:textId="0F6BA411" w:rsidR="00B94571" w:rsidRPr="00A43B87" w:rsidRDefault="00B94571" w:rsidP="00492CC6">
      <w:pPr>
        <w:jc w:val="both"/>
        <w:rPr>
          <w:szCs w:val="24"/>
          <w:highlight w:val="yellow"/>
        </w:rPr>
      </w:pPr>
      <w:r w:rsidRPr="00A43B87">
        <w:rPr>
          <w:szCs w:val="24"/>
          <w:highlight w:val="cyan"/>
        </w:rPr>
        <w:t>Verificador:</w:t>
      </w:r>
      <w:r w:rsidRPr="00A43B87">
        <w:rPr>
          <w:szCs w:val="24"/>
        </w:rPr>
        <w:t xml:space="preserve"> </w:t>
      </w:r>
    </w:p>
    <w:p w14:paraId="7684D068" w14:textId="77777777" w:rsidR="00DA48A3" w:rsidRPr="00A43B87" w:rsidRDefault="00DA48A3" w:rsidP="00696FFF">
      <w:pPr>
        <w:rPr>
          <w:szCs w:val="24"/>
        </w:rPr>
      </w:pPr>
    </w:p>
    <w:p w14:paraId="5D0B0B6C" w14:textId="77777777" w:rsidR="00DA48A3" w:rsidRPr="00A43B87" w:rsidRDefault="00DA48A3" w:rsidP="00696FFF">
      <w:pPr>
        <w:rPr>
          <w:bCs/>
          <w:szCs w:val="24"/>
        </w:rPr>
      </w:pPr>
    </w:p>
    <w:sectPr w:rsidR="00DA48A3" w:rsidRPr="00A43B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65E54"/>
    <w:multiLevelType w:val="hybridMultilevel"/>
    <w:tmpl w:val="311C4F9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D39432B"/>
    <w:multiLevelType w:val="hybridMultilevel"/>
    <w:tmpl w:val="9790081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0120723"/>
    <w:multiLevelType w:val="hybridMultilevel"/>
    <w:tmpl w:val="CA34E20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13F2A9A"/>
    <w:multiLevelType w:val="hybridMultilevel"/>
    <w:tmpl w:val="2668D22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20F5D7C"/>
    <w:multiLevelType w:val="hybridMultilevel"/>
    <w:tmpl w:val="03AE7DD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8A03E22"/>
    <w:multiLevelType w:val="hybridMultilevel"/>
    <w:tmpl w:val="A60EF286"/>
    <w:lvl w:ilvl="0" w:tplc="293C5E90">
      <w:start w:val="1"/>
      <w:numFmt w:val="upperLetter"/>
      <w:pStyle w:val="Ttulo2"/>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9A904B1"/>
    <w:multiLevelType w:val="hybridMultilevel"/>
    <w:tmpl w:val="708AE3A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A360683"/>
    <w:multiLevelType w:val="hybridMultilevel"/>
    <w:tmpl w:val="4424AC3C"/>
    <w:lvl w:ilvl="0" w:tplc="9F863F7E">
      <w:start w:val="1"/>
      <w:numFmt w:val="decimal"/>
      <w:pStyle w:val="Ttulo3"/>
      <w:lvlText w:val="%1."/>
      <w:lvlJc w:val="left"/>
      <w:pPr>
        <w:ind w:left="720" w:hanging="360"/>
      </w:pPr>
    </w:lvl>
    <w:lvl w:ilvl="1" w:tplc="A4BE8510">
      <w:start w:val="1"/>
      <w:numFmt w:val="lowerLetter"/>
      <w:lvlText w:val="%2)"/>
      <w:lvlJc w:val="left"/>
      <w:pPr>
        <w:ind w:left="1605" w:hanging="52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AC21704"/>
    <w:multiLevelType w:val="hybridMultilevel"/>
    <w:tmpl w:val="7616C4E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194348B"/>
    <w:multiLevelType w:val="hybridMultilevel"/>
    <w:tmpl w:val="823C96D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CBB1946"/>
    <w:multiLevelType w:val="hybridMultilevel"/>
    <w:tmpl w:val="52C488D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D651289"/>
    <w:multiLevelType w:val="hybridMultilevel"/>
    <w:tmpl w:val="887EBD3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F090C9C"/>
    <w:multiLevelType w:val="hybridMultilevel"/>
    <w:tmpl w:val="79E81D1C"/>
    <w:lvl w:ilvl="0" w:tplc="340A0017">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FBD6CE2"/>
    <w:multiLevelType w:val="hybridMultilevel"/>
    <w:tmpl w:val="0AD8452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59C22FD"/>
    <w:multiLevelType w:val="hybridMultilevel"/>
    <w:tmpl w:val="08C837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47496DC2"/>
    <w:multiLevelType w:val="hybridMultilevel"/>
    <w:tmpl w:val="D0943BD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7A70D48"/>
    <w:multiLevelType w:val="hybridMultilevel"/>
    <w:tmpl w:val="BAB2D0C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B4C71D1"/>
    <w:multiLevelType w:val="hybridMultilevel"/>
    <w:tmpl w:val="FD0C5C06"/>
    <w:lvl w:ilvl="0" w:tplc="0D9C9FB2">
      <w:start w:val="1"/>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1FA33EB"/>
    <w:multiLevelType w:val="hybridMultilevel"/>
    <w:tmpl w:val="DF9C11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74539CA"/>
    <w:multiLevelType w:val="hybridMultilevel"/>
    <w:tmpl w:val="CE44865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5DDD3656"/>
    <w:multiLevelType w:val="hybridMultilevel"/>
    <w:tmpl w:val="D06A208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68D506BE"/>
    <w:multiLevelType w:val="hybridMultilevel"/>
    <w:tmpl w:val="82E293D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DDA07ED"/>
    <w:multiLevelType w:val="hybridMultilevel"/>
    <w:tmpl w:val="A676804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6F071D87"/>
    <w:multiLevelType w:val="hybridMultilevel"/>
    <w:tmpl w:val="25769C6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0860A76"/>
    <w:multiLevelType w:val="hybridMultilevel"/>
    <w:tmpl w:val="7C36BC58"/>
    <w:lvl w:ilvl="0" w:tplc="340A0017">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7D434B79"/>
    <w:multiLevelType w:val="hybridMultilevel"/>
    <w:tmpl w:val="29CE3BA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FA95775"/>
    <w:multiLevelType w:val="hybridMultilevel"/>
    <w:tmpl w:val="FD5AFB1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7"/>
  </w:num>
  <w:num w:numId="2">
    <w:abstractNumId w:val="5"/>
  </w:num>
  <w:num w:numId="3">
    <w:abstractNumId w:val="18"/>
  </w:num>
  <w:num w:numId="4">
    <w:abstractNumId w:val="11"/>
  </w:num>
  <w:num w:numId="5">
    <w:abstractNumId w:val="17"/>
  </w:num>
  <w:num w:numId="6">
    <w:abstractNumId w:val="25"/>
  </w:num>
  <w:num w:numId="7">
    <w:abstractNumId w:val="12"/>
  </w:num>
  <w:num w:numId="8">
    <w:abstractNumId w:val="9"/>
  </w:num>
  <w:num w:numId="9">
    <w:abstractNumId w:val="4"/>
  </w:num>
  <w:num w:numId="10">
    <w:abstractNumId w:val="3"/>
  </w:num>
  <w:num w:numId="11">
    <w:abstractNumId w:val="8"/>
  </w:num>
  <w:num w:numId="12">
    <w:abstractNumId w:val="22"/>
  </w:num>
  <w:num w:numId="13">
    <w:abstractNumId w:val="13"/>
  </w:num>
  <w:num w:numId="14">
    <w:abstractNumId w:val="6"/>
  </w:num>
  <w:num w:numId="15">
    <w:abstractNumId w:val="0"/>
  </w:num>
  <w:num w:numId="16">
    <w:abstractNumId w:val="1"/>
  </w:num>
  <w:num w:numId="17">
    <w:abstractNumId w:val="16"/>
  </w:num>
  <w:num w:numId="18">
    <w:abstractNumId w:val="2"/>
  </w:num>
  <w:num w:numId="19">
    <w:abstractNumId w:val="10"/>
  </w:num>
  <w:num w:numId="20">
    <w:abstractNumId w:val="15"/>
  </w:num>
  <w:num w:numId="21">
    <w:abstractNumId w:val="21"/>
  </w:num>
  <w:num w:numId="22">
    <w:abstractNumId w:val="19"/>
  </w:num>
  <w:num w:numId="23">
    <w:abstractNumId w:val="23"/>
  </w:num>
  <w:num w:numId="24">
    <w:abstractNumId w:val="20"/>
  </w:num>
  <w:num w:numId="25">
    <w:abstractNumId w:val="24"/>
  </w:num>
  <w:num w:numId="26">
    <w:abstractNumId w:val="14"/>
  </w:num>
  <w:num w:numId="27">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61F"/>
    <w:rsid w:val="0000261D"/>
    <w:rsid w:val="000135A9"/>
    <w:rsid w:val="000422F4"/>
    <w:rsid w:val="00055D0E"/>
    <w:rsid w:val="00090BC1"/>
    <w:rsid w:val="000A3419"/>
    <w:rsid w:val="000C1F02"/>
    <w:rsid w:val="000D57AD"/>
    <w:rsid w:val="0016494B"/>
    <w:rsid w:val="00172A33"/>
    <w:rsid w:val="00190844"/>
    <w:rsid w:val="001E5E3F"/>
    <w:rsid w:val="001F32D9"/>
    <w:rsid w:val="00284925"/>
    <w:rsid w:val="002B2762"/>
    <w:rsid w:val="00346960"/>
    <w:rsid w:val="00360086"/>
    <w:rsid w:val="003B379F"/>
    <w:rsid w:val="003C616A"/>
    <w:rsid w:val="004711B2"/>
    <w:rsid w:val="00492CC6"/>
    <w:rsid w:val="004A57DB"/>
    <w:rsid w:val="004D35C6"/>
    <w:rsid w:val="005276C9"/>
    <w:rsid w:val="00564391"/>
    <w:rsid w:val="00594C1E"/>
    <w:rsid w:val="005B774D"/>
    <w:rsid w:val="005F52EE"/>
    <w:rsid w:val="005F7700"/>
    <w:rsid w:val="006245F7"/>
    <w:rsid w:val="00674D3E"/>
    <w:rsid w:val="00696FFF"/>
    <w:rsid w:val="006B788B"/>
    <w:rsid w:val="00794E43"/>
    <w:rsid w:val="007B6059"/>
    <w:rsid w:val="007C4AA6"/>
    <w:rsid w:val="008010B2"/>
    <w:rsid w:val="00815A22"/>
    <w:rsid w:val="00821EFE"/>
    <w:rsid w:val="00862ED3"/>
    <w:rsid w:val="0089507E"/>
    <w:rsid w:val="008A1128"/>
    <w:rsid w:val="008B4F71"/>
    <w:rsid w:val="008E0FF7"/>
    <w:rsid w:val="00915810"/>
    <w:rsid w:val="00921A17"/>
    <w:rsid w:val="00925911"/>
    <w:rsid w:val="00932AEC"/>
    <w:rsid w:val="00A37B82"/>
    <w:rsid w:val="00A42B6E"/>
    <w:rsid w:val="00A43B87"/>
    <w:rsid w:val="00A54F21"/>
    <w:rsid w:val="00A5753E"/>
    <w:rsid w:val="00A7038F"/>
    <w:rsid w:val="00A80AFE"/>
    <w:rsid w:val="00AA3CE7"/>
    <w:rsid w:val="00B21658"/>
    <w:rsid w:val="00B4044B"/>
    <w:rsid w:val="00B94571"/>
    <w:rsid w:val="00BF2045"/>
    <w:rsid w:val="00C01164"/>
    <w:rsid w:val="00C24060"/>
    <w:rsid w:val="00C2561F"/>
    <w:rsid w:val="00C53D4B"/>
    <w:rsid w:val="00C60EB5"/>
    <w:rsid w:val="00C62BA9"/>
    <w:rsid w:val="00C65282"/>
    <w:rsid w:val="00D22C70"/>
    <w:rsid w:val="00D27C21"/>
    <w:rsid w:val="00D6085A"/>
    <w:rsid w:val="00DA48A3"/>
    <w:rsid w:val="00DB457B"/>
    <w:rsid w:val="00DB5118"/>
    <w:rsid w:val="00DC508F"/>
    <w:rsid w:val="00E03206"/>
    <w:rsid w:val="00E157A4"/>
    <w:rsid w:val="00E3473F"/>
    <w:rsid w:val="00E65057"/>
    <w:rsid w:val="00EB5621"/>
    <w:rsid w:val="00F27AC9"/>
    <w:rsid w:val="00F43C78"/>
    <w:rsid w:val="00F564C8"/>
    <w:rsid w:val="00F8213B"/>
    <w:rsid w:val="00FD3AC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C1529"/>
  <w15:chartTrackingRefBased/>
  <w15:docId w15:val="{74D611CF-1619-4C56-806C-1C9E15E2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FFF"/>
    <w:rPr>
      <w:sz w:val="24"/>
    </w:rPr>
  </w:style>
  <w:style w:type="paragraph" w:styleId="Ttulo1">
    <w:name w:val="heading 1"/>
    <w:aliases w:val="TItulo General"/>
    <w:basedOn w:val="Normal"/>
    <w:next w:val="Normal"/>
    <w:link w:val="Ttulo1Car"/>
    <w:uiPriority w:val="9"/>
    <w:qFormat/>
    <w:rsid w:val="00821EFE"/>
    <w:pPr>
      <w:keepNext/>
      <w:keepLines/>
      <w:spacing w:before="240" w:after="0"/>
      <w:outlineLvl w:val="0"/>
    </w:pPr>
    <w:rPr>
      <w:rFonts w:asciiTheme="majorHAnsi" w:eastAsiaTheme="majorEastAsia" w:hAnsiTheme="majorHAnsi" w:cstheme="majorBidi"/>
      <w:b/>
      <w:sz w:val="28"/>
      <w:szCs w:val="32"/>
    </w:rPr>
  </w:style>
  <w:style w:type="paragraph" w:styleId="Ttulo2">
    <w:name w:val="heading 2"/>
    <w:aliases w:val="Principio"/>
    <w:basedOn w:val="Normal"/>
    <w:next w:val="Normal"/>
    <w:link w:val="Ttulo2Car"/>
    <w:uiPriority w:val="9"/>
    <w:unhideWhenUsed/>
    <w:qFormat/>
    <w:rsid w:val="00821EFE"/>
    <w:pPr>
      <w:keepNext/>
      <w:keepLines/>
      <w:numPr>
        <w:numId w:val="2"/>
      </w:numPr>
      <w:spacing w:before="40" w:after="0"/>
      <w:outlineLvl w:val="1"/>
    </w:pPr>
    <w:rPr>
      <w:rFonts w:asciiTheme="majorHAnsi" w:eastAsiaTheme="majorEastAsia" w:hAnsiTheme="majorHAnsi" w:cstheme="majorBidi"/>
      <w:b/>
      <w:szCs w:val="26"/>
    </w:rPr>
  </w:style>
  <w:style w:type="paragraph" w:styleId="Ttulo3">
    <w:name w:val="heading 3"/>
    <w:basedOn w:val="Normal"/>
    <w:next w:val="Normal"/>
    <w:link w:val="Ttulo3Car"/>
    <w:uiPriority w:val="9"/>
    <w:unhideWhenUsed/>
    <w:qFormat/>
    <w:rsid w:val="00821EFE"/>
    <w:pPr>
      <w:keepNext/>
      <w:keepLines/>
      <w:numPr>
        <w:numId w:val="1"/>
      </w:numPr>
      <w:spacing w:before="40" w:after="0"/>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561F"/>
    <w:pPr>
      <w:ind w:left="720"/>
      <w:contextualSpacing/>
    </w:pPr>
  </w:style>
  <w:style w:type="paragraph" w:styleId="Sinespaciado">
    <w:name w:val="No Spacing"/>
    <w:uiPriority w:val="1"/>
    <w:qFormat/>
    <w:rsid w:val="008010B2"/>
    <w:pPr>
      <w:spacing w:after="0" w:line="240" w:lineRule="auto"/>
    </w:pPr>
  </w:style>
  <w:style w:type="character" w:customStyle="1" w:styleId="Ttulo1Car">
    <w:name w:val="Título 1 Car"/>
    <w:aliases w:val="TItulo General Car"/>
    <w:basedOn w:val="Fuentedeprrafopredeter"/>
    <w:link w:val="Ttulo1"/>
    <w:uiPriority w:val="9"/>
    <w:rsid w:val="00821EFE"/>
    <w:rPr>
      <w:rFonts w:asciiTheme="majorHAnsi" w:eastAsiaTheme="majorEastAsia" w:hAnsiTheme="majorHAnsi" w:cstheme="majorBidi"/>
      <w:b/>
      <w:sz w:val="28"/>
      <w:szCs w:val="32"/>
    </w:rPr>
  </w:style>
  <w:style w:type="paragraph" w:styleId="Subttulo">
    <w:name w:val="Subtitle"/>
    <w:basedOn w:val="Normal"/>
    <w:next w:val="Normal"/>
    <w:link w:val="SubttuloCar"/>
    <w:uiPriority w:val="11"/>
    <w:qFormat/>
    <w:rsid w:val="00821EFE"/>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821EFE"/>
    <w:rPr>
      <w:rFonts w:eastAsiaTheme="minorEastAsia"/>
      <w:color w:val="5A5A5A" w:themeColor="text1" w:themeTint="A5"/>
      <w:spacing w:val="15"/>
    </w:rPr>
  </w:style>
  <w:style w:type="character" w:styleId="nfasis">
    <w:name w:val="Emphasis"/>
    <w:basedOn w:val="Fuentedeprrafopredeter"/>
    <w:uiPriority w:val="20"/>
    <w:qFormat/>
    <w:rsid w:val="00821EFE"/>
    <w:rPr>
      <w:i/>
      <w:iCs/>
    </w:rPr>
  </w:style>
  <w:style w:type="character" w:customStyle="1" w:styleId="Ttulo2Car">
    <w:name w:val="Título 2 Car"/>
    <w:aliases w:val="Principio Car"/>
    <w:basedOn w:val="Fuentedeprrafopredeter"/>
    <w:link w:val="Ttulo2"/>
    <w:uiPriority w:val="9"/>
    <w:rsid w:val="00821EFE"/>
    <w:rPr>
      <w:rFonts w:asciiTheme="majorHAnsi" w:eastAsiaTheme="majorEastAsia" w:hAnsiTheme="majorHAnsi" w:cstheme="majorBidi"/>
      <w:b/>
      <w:sz w:val="24"/>
      <w:szCs w:val="26"/>
    </w:rPr>
  </w:style>
  <w:style w:type="character" w:customStyle="1" w:styleId="Ttulo3Car">
    <w:name w:val="Título 3 Car"/>
    <w:basedOn w:val="Fuentedeprrafopredeter"/>
    <w:link w:val="Ttulo3"/>
    <w:uiPriority w:val="9"/>
    <w:rsid w:val="00821EFE"/>
    <w:rPr>
      <w:rFonts w:asciiTheme="majorHAnsi" w:eastAsiaTheme="majorEastAsia" w:hAnsiTheme="majorHAnsi" w:cstheme="majorBidi"/>
      <w:b/>
      <w:sz w:val="24"/>
      <w:szCs w:val="24"/>
    </w:rPr>
  </w:style>
  <w:style w:type="table" w:customStyle="1" w:styleId="TableGrid">
    <w:name w:val="TableGrid"/>
    <w:rsid w:val="00DA48A3"/>
    <w:pPr>
      <w:spacing w:after="0" w:line="240" w:lineRule="auto"/>
    </w:pPr>
    <w:rPr>
      <w:rFonts w:eastAsiaTheme="minorEastAsia"/>
      <w:lang w:eastAsia="es-CL"/>
    </w:rPr>
    <w:tblPr>
      <w:tblCellMar>
        <w:top w:w="0" w:type="dxa"/>
        <w:left w:w="0" w:type="dxa"/>
        <w:bottom w:w="0" w:type="dxa"/>
        <w:right w:w="0" w:type="dxa"/>
      </w:tblCellMar>
    </w:tblPr>
  </w:style>
  <w:style w:type="character" w:styleId="Textoennegrita">
    <w:name w:val="Strong"/>
    <w:basedOn w:val="Fuentedeprrafopredeter"/>
    <w:uiPriority w:val="22"/>
    <w:qFormat/>
    <w:rsid w:val="00696F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500198">
      <w:bodyDiv w:val="1"/>
      <w:marLeft w:val="0"/>
      <w:marRight w:val="0"/>
      <w:marTop w:val="0"/>
      <w:marBottom w:val="0"/>
      <w:divBdr>
        <w:top w:val="none" w:sz="0" w:space="0" w:color="auto"/>
        <w:left w:val="none" w:sz="0" w:space="0" w:color="auto"/>
        <w:bottom w:val="none" w:sz="0" w:space="0" w:color="auto"/>
        <w:right w:val="none" w:sz="0" w:space="0" w:color="auto"/>
      </w:divBdr>
    </w:div>
    <w:div w:id="464468471">
      <w:bodyDiv w:val="1"/>
      <w:marLeft w:val="0"/>
      <w:marRight w:val="0"/>
      <w:marTop w:val="0"/>
      <w:marBottom w:val="0"/>
      <w:divBdr>
        <w:top w:val="none" w:sz="0" w:space="0" w:color="auto"/>
        <w:left w:val="none" w:sz="0" w:space="0" w:color="auto"/>
        <w:bottom w:val="none" w:sz="0" w:space="0" w:color="auto"/>
        <w:right w:val="none" w:sz="0" w:space="0" w:color="auto"/>
      </w:divBdr>
    </w:div>
    <w:div w:id="1079600630">
      <w:bodyDiv w:val="1"/>
      <w:marLeft w:val="0"/>
      <w:marRight w:val="0"/>
      <w:marTop w:val="0"/>
      <w:marBottom w:val="0"/>
      <w:divBdr>
        <w:top w:val="none" w:sz="0" w:space="0" w:color="auto"/>
        <w:left w:val="none" w:sz="0" w:space="0" w:color="auto"/>
        <w:bottom w:val="none" w:sz="0" w:space="0" w:color="auto"/>
        <w:right w:val="none" w:sz="0" w:space="0" w:color="auto"/>
      </w:divBdr>
    </w:div>
    <w:div w:id="17155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14d05a-ff8a-4de5-9fe1-c2e878b168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D3AF964BEA8BC46B32B1F9E385875AF" ma:contentTypeVersion="18" ma:contentTypeDescription="Crear nuevo documento." ma:contentTypeScope="" ma:versionID="21ec5ae88dc01f2baa95fada04c2ff80">
  <xsd:schema xmlns:xsd="http://www.w3.org/2001/XMLSchema" xmlns:xs="http://www.w3.org/2001/XMLSchema" xmlns:p="http://schemas.microsoft.com/office/2006/metadata/properties" xmlns:ns3="afe525dc-2d76-46d6-a39a-0b11e65854ed" xmlns:ns4="0614d05a-ff8a-4de5-9fe1-c2e878b1689d" targetNamespace="http://schemas.microsoft.com/office/2006/metadata/properties" ma:root="true" ma:fieldsID="978cc8b77c20f456a7798245c4da412f" ns3:_="" ns4:_="">
    <xsd:import namespace="afe525dc-2d76-46d6-a39a-0b11e65854ed"/>
    <xsd:import namespace="0614d05a-ff8a-4de5-9fe1-c2e878b168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element ref="ns4:MediaLengthInSeconds"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525dc-2d76-46d6-a39a-0b11e65854ed"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14d05a-ff8a-4de5-9fe1-c2e878b168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E7DC39-B9B4-42D9-9F19-AC417837A8BB}">
  <ds:schemaRefs>
    <ds:schemaRef ds:uri="http://purl.org/dc/terms/"/>
    <ds:schemaRef ds:uri="http://schemas.openxmlformats.org/package/2006/metadata/core-properties"/>
    <ds:schemaRef ds:uri="0614d05a-ff8a-4de5-9fe1-c2e878b1689d"/>
    <ds:schemaRef ds:uri="http://schemas.microsoft.com/office/2006/documentManagement/types"/>
    <ds:schemaRef ds:uri="http://schemas.microsoft.com/office/infopath/2007/PartnerControls"/>
    <ds:schemaRef ds:uri="http://purl.org/dc/elements/1.1/"/>
    <ds:schemaRef ds:uri="http://schemas.microsoft.com/office/2006/metadata/properties"/>
    <ds:schemaRef ds:uri="afe525dc-2d76-46d6-a39a-0b11e65854ed"/>
    <ds:schemaRef ds:uri="http://www.w3.org/XML/1998/namespace"/>
    <ds:schemaRef ds:uri="http://purl.org/dc/dcmitype/"/>
  </ds:schemaRefs>
</ds:datastoreItem>
</file>

<file path=customXml/itemProps2.xml><?xml version="1.0" encoding="utf-8"?>
<ds:datastoreItem xmlns:ds="http://schemas.openxmlformats.org/officeDocument/2006/customXml" ds:itemID="{357C4C0C-981D-47F4-82B1-488644C3E0FB}">
  <ds:schemaRefs>
    <ds:schemaRef ds:uri="http://schemas.microsoft.com/sharepoint/v3/contenttype/forms"/>
  </ds:schemaRefs>
</ds:datastoreItem>
</file>

<file path=customXml/itemProps3.xml><?xml version="1.0" encoding="utf-8"?>
<ds:datastoreItem xmlns:ds="http://schemas.openxmlformats.org/officeDocument/2006/customXml" ds:itemID="{D90961B5-CB6D-411B-8719-5D9C663DB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525dc-2d76-46d6-a39a-0b11e65854ed"/>
    <ds:schemaRef ds:uri="0614d05a-ff8a-4de5-9fe1-c2e878b16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8</Pages>
  <Words>2548</Words>
  <Characters>14018</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Correa Hevia</dc:creator>
  <cp:keywords/>
  <dc:description/>
  <cp:lastModifiedBy>Paula Urrutia Miranda</cp:lastModifiedBy>
  <cp:revision>15</cp:revision>
  <dcterms:created xsi:type="dcterms:W3CDTF">2024-07-08T14:32:00Z</dcterms:created>
  <dcterms:modified xsi:type="dcterms:W3CDTF">2024-07-10T21:30:00Z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0x010100AD3AF964BEA8BC46B32B1F9E385875AF</vt:lpwstr>
  </property>
</Properties>
</file>